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381CC" w14:textId="27A3F7EB" w:rsidR="002A6BFB" w:rsidRPr="002B725C" w:rsidRDefault="002A6BFB" w:rsidP="002B725C">
      <w:pPr>
        <w:rPr>
          <w:rFonts w:ascii="Arial" w:hAnsi="Arial" w:cs="Arial"/>
          <w:b/>
          <w:bCs/>
          <w:color w:val="2F5496" w:themeColor="accent1" w:themeShade="BF"/>
          <w:sz w:val="36"/>
          <w:szCs w:val="36"/>
          <w:u w:val="single"/>
        </w:rPr>
      </w:pPr>
      <w:r w:rsidRPr="002B725C">
        <w:rPr>
          <w:noProof/>
          <w:color w:val="2F5496" w:themeColor="accent1" w:themeShade="BF"/>
        </w:rPr>
        <w:drawing>
          <wp:anchor distT="0" distB="0" distL="114300" distR="114300" simplePos="0" relativeHeight="251656192" behindDoc="1" locked="0" layoutInCell="1" allowOverlap="1" wp14:anchorId="2596665E" wp14:editId="4AF66353">
            <wp:simplePos x="0" y="0"/>
            <wp:positionH relativeFrom="column">
              <wp:posOffset>-252730</wp:posOffset>
            </wp:positionH>
            <wp:positionV relativeFrom="paragraph">
              <wp:posOffset>361950</wp:posOffset>
            </wp:positionV>
            <wp:extent cx="1452245" cy="2195195"/>
            <wp:effectExtent l="0" t="0" r="0" b="0"/>
            <wp:wrapTight wrapText="bothSides">
              <wp:wrapPolygon edited="0">
                <wp:start x="0" y="0"/>
                <wp:lineTo x="0" y="21369"/>
                <wp:lineTo x="21251" y="21369"/>
                <wp:lineTo x="21251"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245" cy="2195195"/>
                    </a:xfrm>
                    <a:prstGeom prst="rect">
                      <a:avLst/>
                    </a:prstGeom>
                    <a:noFill/>
                    <a:ln>
                      <a:noFill/>
                    </a:ln>
                  </pic:spPr>
                </pic:pic>
              </a:graphicData>
            </a:graphic>
            <wp14:sizeRelV relativeFrom="margin">
              <wp14:pctHeight>0</wp14:pctHeight>
            </wp14:sizeRelV>
          </wp:anchor>
        </w:drawing>
      </w:r>
      <w:r w:rsidR="002B725C" w:rsidRPr="002B725C">
        <w:rPr>
          <w:rFonts w:ascii="Arial" w:hAnsi="Arial" w:cs="Arial"/>
          <w:b/>
          <w:bCs/>
          <w:color w:val="2F5496" w:themeColor="accent1" w:themeShade="BF"/>
          <w:sz w:val="28"/>
          <w:szCs w:val="28"/>
        </w:rPr>
        <w:t xml:space="preserve"> </w:t>
      </w:r>
      <w:r w:rsidR="002B725C" w:rsidRPr="002B725C">
        <w:rPr>
          <w:rFonts w:ascii="Arial" w:hAnsi="Arial" w:cs="Arial"/>
          <w:b/>
          <w:bCs/>
          <w:color w:val="2F5496" w:themeColor="accent1" w:themeShade="BF"/>
          <w:sz w:val="28"/>
          <w:szCs w:val="28"/>
        </w:rPr>
        <w:tab/>
      </w:r>
      <w:r w:rsidR="002B725C" w:rsidRPr="002B725C">
        <w:rPr>
          <w:rFonts w:ascii="Arial" w:hAnsi="Arial" w:cs="Arial"/>
          <w:b/>
          <w:bCs/>
          <w:color w:val="2F5496" w:themeColor="accent1" w:themeShade="BF"/>
          <w:sz w:val="28"/>
          <w:szCs w:val="28"/>
        </w:rPr>
        <w:tab/>
      </w:r>
      <w:r w:rsidR="002B725C" w:rsidRPr="002B725C">
        <w:rPr>
          <w:rFonts w:ascii="Arial" w:hAnsi="Arial" w:cs="Arial"/>
          <w:b/>
          <w:bCs/>
          <w:color w:val="2F5496" w:themeColor="accent1" w:themeShade="BF"/>
          <w:sz w:val="28"/>
          <w:szCs w:val="28"/>
          <w:u w:val="single"/>
        </w:rPr>
        <w:t xml:space="preserve">   </w:t>
      </w:r>
      <w:r w:rsidRPr="002B725C">
        <w:rPr>
          <w:rFonts w:ascii="Arial" w:hAnsi="Arial" w:cs="Arial"/>
          <w:b/>
          <w:bCs/>
          <w:color w:val="2F5496" w:themeColor="accent1" w:themeShade="BF"/>
          <w:sz w:val="28"/>
          <w:szCs w:val="28"/>
          <w:u w:val="single"/>
        </w:rPr>
        <w:t>H</w:t>
      </w:r>
      <w:r w:rsidRPr="002B725C">
        <w:rPr>
          <w:rFonts w:ascii="Arial" w:hAnsi="Arial" w:cs="Arial"/>
          <w:b/>
          <w:bCs/>
          <w:color w:val="2F5496" w:themeColor="accent1" w:themeShade="BF"/>
          <w:sz w:val="36"/>
          <w:szCs w:val="36"/>
          <w:u w:val="single"/>
        </w:rPr>
        <w:t>ow to appeal</w:t>
      </w:r>
    </w:p>
    <w:p w14:paraId="7261B3AB" w14:textId="5443F751" w:rsidR="002A6BFB" w:rsidRDefault="002B725C" w:rsidP="0070527B">
      <w:pPr>
        <w:rPr>
          <w:rFonts w:ascii="Arial" w:hAnsi="Arial" w:cs="Arial"/>
          <w:sz w:val="24"/>
          <w:szCs w:val="24"/>
        </w:rPr>
      </w:pPr>
      <w:r w:rsidRPr="00B654C3">
        <w:rPr>
          <w:rFonts w:ascii="Arial" w:eastAsia="Times New Roman" w:hAnsi="Arial" w:cs="Arial"/>
          <w:noProof/>
          <w:color w:val="2F5496" w:themeColor="accent1" w:themeShade="BF"/>
          <w:sz w:val="24"/>
          <w:szCs w:val="24"/>
          <w:lang w:eastAsia="en-GB"/>
        </w:rPr>
        <mc:AlternateContent>
          <mc:Choice Requires="wps">
            <w:drawing>
              <wp:anchor distT="45720" distB="45720" distL="114300" distR="114300" simplePos="0" relativeHeight="251658240" behindDoc="1" locked="0" layoutInCell="1" allowOverlap="1" wp14:anchorId="5B427732" wp14:editId="31C207DD">
                <wp:simplePos x="0" y="0"/>
                <wp:positionH relativeFrom="column">
                  <wp:posOffset>2643967</wp:posOffset>
                </wp:positionH>
                <wp:positionV relativeFrom="paragraph">
                  <wp:posOffset>292619</wp:posOffset>
                </wp:positionV>
                <wp:extent cx="2360930" cy="6443345"/>
                <wp:effectExtent l="0" t="0" r="12700" b="14605"/>
                <wp:wrapTight wrapText="bothSides">
                  <wp:wrapPolygon edited="0">
                    <wp:start x="0" y="0"/>
                    <wp:lineTo x="0" y="21585"/>
                    <wp:lineTo x="21540" y="21585"/>
                    <wp:lineTo x="2154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43345"/>
                        </a:xfrm>
                        <a:prstGeom prst="rect">
                          <a:avLst/>
                        </a:prstGeom>
                        <a:solidFill>
                          <a:srgbClr val="FFFFFF"/>
                        </a:solidFill>
                        <a:ln w="9525">
                          <a:solidFill>
                            <a:srgbClr val="000000"/>
                          </a:solidFill>
                          <a:miter lim="800000"/>
                          <a:headEnd/>
                          <a:tailEnd/>
                        </a:ln>
                      </wps:spPr>
                      <wps:txbx>
                        <w:txbxContent>
                          <w:p w14:paraId="453CE552" w14:textId="0997DBA9" w:rsidR="00B74407" w:rsidRDefault="00B74407">
                            <w:r>
                              <w:rPr>
                                <w:noProof/>
                              </w:rPr>
                              <w:drawing>
                                <wp:inline distT="0" distB="0" distL="0" distR="0" wp14:anchorId="21D2A036" wp14:editId="550DFF19">
                                  <wp:extent cx="492166" cy="46672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477" cy="478400"/>
                                          </a:xfrm>
                                          <a:prstGeom prst="rect">
                                            <a:avLst/>
                                          </a:prstGeom>
                                        </pic:spPr>
                                      </pic:pic>
                                    </a:graphicData>
                                  </a:graphic>
                                </wp:inline>
                              </w:drawing>
                            </w:r>
                            <w:r w:rsidRPr="00B654C3">
                              <w:rPr>
                                <w:rFonts w:ascii="Arial" w:hAnsi="Arial" w:cs="Arial"/>
                                <w:b/>
                                <w:bCs/>
                                <w:color w:val="2F5496" w:themeColor="accent1" w:themeShade="BF"/>
                                <w:sz w:val="24"/>
                                <w:szCs w:val="24"/>
                              </w:rPr>
                              <w:t>Important to know</w:t>
                            </w:r>
                          </w:p>
                          <w:p w14:paraId="56958787" w14:textId="40FDBBBD"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To be able to</w:t>
                            </w:r>
                            <w:r w:rsidR="00DF29F9">
                              <w:rPr>
                                <w:rFonts w:ascii="Arial" w:eastAsia="Times New Roman" w:hAnsi="Arial" w:cs="Arial"/>
                                <w:color w:val="0B0C0C"/>
                                <w:sz w:val="24"/>
                                <w:szCs w:val="24"/>
                                <w:lang w:eastAsia="en-GB"/>
                              </w:rPr>
                              <w:t xml:space="preserve"> move forward </w:t>
                            </w:r>
                            <w:r>
                              <w:rPr>
                                <w:rFonts w:ascii="Arial" w:eastAsia="Times New Roman" w:hAnsi="Arial" w:cs="Arial"/>
                                <w:color w:val="0B0C0C"/>
                                <w:sz w:val="24"/>
                                <w:szCs w:val="24"/>
                                <w:lang w:eastAsia="en-GB"/>
                              </w:rPr>
                              <w:t xml:space="preserve">you must have received your decision in writing from the LA. </w:t>
                            </w:r>
                          </w:p>
                          <w:p w14:paraId="770036DB" w14:textId="77777777" w:rsidR="00DF29F9" w:rsidRDefault="00DF29F9" w:rsidP="00B74407">
                            <w:pPr>
                              <w:shd w:val="clear" w:color="auto" w:fill="FFFFFF"/>
                              <w:spacing w:after="75" w:line="240" w:lineRule="auto"/>
                              <w:ind w:left="300"/>
                              <w:rPr>
                                <w:rFonts w:ascii="Arial" w:eastAsia="Times New Roman" w:hAnsi="Arial" w:cs="Arial"/>
                                <w:color w:val="0B0C0C"/>
                                <w:sz w:val="24"/>
                                <w:szCs w:val="24"/>
                                <w:lang w:eastAsia="en-GB"/>
                              </w:rPr>
                            </w:pPr>
                          </w:p>
                          <w:p w14:paraId="78BB6D14" w14:textId="61182996"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You will have two months from the date on the letter to register your appeal. </w:t>
                            </w:r>
                          </w:p>
                          <w:p w14:paraId="4954A282" w14:textId="77777777"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p>
                          <w:p w14:paraId="02B160E7" w14:textId="69762C51" w:rsidR="00DF29F9" w:rsidRDefault="00DF29F9">
                            <w:pPr>
                              <w:rPr>
                                <w:rFonts w:ascii="Arial" w:hAnsi="Arial" w:cs="Arial"/>
                                <w:sz w:val="24"/>
                                <w:szCs w:val="24"/>
                              </w:rPr>
                            </w:pPr>
                            <w:r w:rsidRPr="00DF29F9">
                              <w:rPr>
                                <w:rFonts w:ascii="Arial" w:hAnsi="Arial" w:cs="Arial"/>
                                <w:sz w:val="24"/>
                                <w:szCs w:val="24"/>
                              </w:rPr>
                              <w:t xml:space="preserve">Before you can register any appeal, you must contact a mediation advisor. The only exception to this is if you’re appealing just the </w:t>
                            </w:r>
                            <w:r w:rsidR="00D7101A">
                              <w:rPr>
                                <w:rFonts w:ascii="Arial" w:hAnsi="Arial" w:cs="Arial"/>
                                <w:sz w:val="24"/>
                                <w:szCs w:val="24"/>
                              </w:rPr>
                              <w:t>placement</w:t>
                            </w:r>
                            <w:r w:rsidRPr="00DF29F9">
                              <w:rPr>
                                <w:rFonts w:ascii="Arial" w:hAnsi="Arial" w:cs="Arial"/>
                                <w:sz w:val="24"/>
                                <w:szCs w:val="24"/>
                              </w:rPr>
                              <w:t xml:space="preserve"> or education setting named on the plan. </w:t>
                            </w:r>
                          </w:p>
                          <w:p w14:paraId="42F2C54C" w14:textId="32305172" w:rsidR="00B74407" w:rsidRPr="00DF29F9" w:rsidRDefault="00DF29F9">
                            <w:pPr>
                              <w:rPr>
                                <w:rFonts w:ascii="Arial" w:hAnsi="Arial" w:cs="Arial"/>
                                <w:sz w:val="24"/>
                                <w:szCs w:val="24"/>
                              </w:rPr>
                            </w:pPr>
                            <w:r w:rsidRPr="00DF29F9">
                              <w:rPr>
                                <w:rFonts w:ascii="Arial" w:hAnsi="Arial" w:cs="Arial"/>
                                <w:sz w:val="24"/>
                                <w:szCs w:val="24"/>
                              </w:rPr>
                              <w:t>The Mediation Service is provided by Global Mediation and you can contact them on 0800 064 4488 or email: sen@globalmediation.co.uk. After you’ve spoken to them, if you decide to use mediation, a mediation meeting will be set up between you and the local authority. If you decide not to use mediation, you’ll be given a certificate which will enable you to start your appeal.</w:t>
                            </w:r>
                          </w:p>
                          <w:p w14:paraId="55A6FE49" w14:textId="77777777" w:rsidR="00B74407" w:rsidRDefault="00B7440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427732" id="_x0000_t202" coordsize="21600,21600" o:spt="202" path="m,l,21600r21600,l21600,xe">
                <v:stroke joinstyle="miter"/>
                <v:path gradientshapeok="t" o:connecttype="rect"/>
              </v:shapetype>
              <v:shape id="Text Box 2" o:spid="_x0000_s1026" type="#_x0000_t202" style="position:absolute;margin-left:208.2pt;margin-top:23.05pt;width:185.9pt;height:507.3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">
                <v:textbox>
                  <w:txbxContent>
                    <w:p w14:paraId="453CE552" w14:textId="0997DBA9" w:rsidR="00B74407" w:rsidRDefault="00B74407">
                      <w:r>
                        <w:rPr>
                          <w:noProof/>
                        </w:rPr>
                        <w:drawing>
                          <wp:inline distT="0" distB="0" distL="0" distR="0" wp14:anchorId="21D2A036" wp14:editId="550DFF19">
                            <wp:extent cx="492166" cy="46672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477" cy="478400"/>
                                    </a:xfrm>
                                    <a:prstGeom prst="rect">
                                      <a:avLst/>
                                    </a:prstGeom>
                                  </pic:spPr>
                                </pic:pic>
                              </a:graphicData>
                            </a:graphic>
                          </wp:inline>
                        </w:drawing>
                      </w:r>
                      <w:r w:rsidRPr="00B654C3">
                        <w:rPr>
                          <w:rFonts w:ascii="Arial" w:hAnsi="Arial" w:cs="Arial"/>
                          <w:b/>
                          <w:bCs/>
                          <w:color w:val="2F5496" w:themeColor="accent1" w:themeShade="BF"/>
                          <w:sz w:val="24"/>
                          <w:szCs w:val="24"/>
                        </w:rPr>
                        <w:t>Important to know</w:t>
                      </w:r>
                    </w:p>
                    <w:p w14:paraId="56958787" w14:textId="40FDBBBD"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To be able to</w:t>
                      </w:r>
                      <w:r w:rsidR="00DF29F9">
                        <w:rPr>
                          <w:rFonts w:ascii="Arial" w:eastAsia="Times New Roman" w:hAnsi="Arial" w:cs="Arial"/>
                          <w:color w:val="0B0C0C"/>
                          <w:sz w:val="24"/>
                          <w:szCs w:val="24"/>
                          <w:lang w:eastAsia="en-GB"/>
                        </w:rPr>
                        <w:t xml:space="preserve"> move forward </w:t>
                      </w:r>
                      <w:r>
                        <w:rPr>
                          <w:rFonts w:ascii="Arial" w:eastAsia="Times New Roman" w:hAnsi="Arial" w:cs="Arial"/>
                          <w:color w:val="0B0C0C"/>
                          <w:sz w:val="24"/>
                          <w:szCs w:val="24"/>
                          <w:lang w:eastAsia="en-GB"/>
                        </w:rPr>
                        <w:t xml:space="preserve">you must have received your decision in writing from the LA. </w:t>
                      </w:r>
                    </w:p>
                    <w:p w14:paraId="770036DB" w14:textId="77777777" w:rsidR="00DF29F9" w:rsidRDefault="00DF29F9" w:rsidP="00B74407">
                      <w:pPr>
                        <w:shd w:val="clear" w:color="auto" w:fill="FFFFFF"/>
                        <w:spacing w:after="75" w:line="240" w:lineRule="auto"/>
                        <w:ind w:left="300"/>
                        <w:rPr>
                          <w:rFonts w:ascii="Arial" w:eastAsia="Times New Roman" w:hAnsi="Arial" w:cs="Arial"/>
                          <w:color w:val="0B0C0C"/>
                          <w:sz w:val="24"/>
                          <w:szCs w:val="24"/>
                          <w:lang w:eastAsia="en-GB"/>
                        </w:rPr>
                      </w:pPr>
                    </w:p>
                    <w:p w14:paraId="78BB6D14" w14:textId="61182996"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You will have two months from the date on the letter to register your appeal. </w:t>
                      </w:r>
                    </w:p>
                    <w:p w14:paraId="4954A282" w14:textId="77777777" w:rsidR="00B74407" w:rsidRDefault="00B74407" w:rsidP="00B74407">
                      <w:pPr>
                        <w:shd w:val="clear" w:color="auto" w:fill="FFFFFF"/>
                        <w:spacing w:after="75" w:line="240" w:lineRule="auto"/>
                        <w:ind w:left="300"/>
                        <w:rPr>
                          <w:rFonts w:ascii="Arial" w:eastAsia="Times New Roman" w:hAnsi="Arial" w:cs="Arial"/>
                          <w:color w:val="0B0C0C"/>
                          <w:sz w:val="24"/>
                          <w:szCs w:val="24"/>
                          <w:lang w:eastAsia="en-GB"/>
                        </w:rPr>
                      </w:pPr>
                    </w:p>
                    <w:p w14:paraId="02B160E7" w14:textId="69762C51" w:rsidR="00DF29F9" w:rsidRDefault="00DF29F9">
                      <w:pPr>
                        <w:rPr>
                          <w:rFonts w:ascii="Arial" w:hAnsi="Arial" w:cs="Arial"/>
                          <w:sz w:val="24"/>
                          <w:szCs w:val="24"/>
                        </w:rPr>
                      </w:pPr>
                      <w:r w:rsidRPr="00DF29F9">
                        <w:rPr>
                          <w:rFonts w:ascii="Arial" w:hAnsi="Arial" w:cs="Arial"/>
                          <w:sz w:val="24"/>
                          <w:szCs w:val="24"/>
                        </w:rPr>
                        <w:t xml:space="preserve">Before you can register any appeal, you must contact a mediation advisor. The only exception to this is if you’re appealing just the </w:t>
                      </w:r>
                      <w:r w:rsidR="00D7101A">
                        <w:rPr>
                          <w:rFonts w:ascii="Arial" w:hAnsi="Arial" w:cs="Arial"/>
                          <w:sz w:val="24"/>
                          <w:szCs w:val="24"/>
                        </w:rPr>
                        <w:t>placement</w:t>
                      </w:r>
                      <w:r w:rsidRPr="00DF29F9">
                        <w:rPr>
                          <w:rFonts w:ascii="Arial" w:hAnsi="Arial" w:cs="Arial"/>
                          <w:sz w:val="24"/>
                          <w:szCs w:val="24"/>
                        </w:rPr>
                        <w:t xml:space="preserve"> or education setting named on the plan. </w:t>
                      </w:r>
                    </w:p>
                    <w:p w14:paraId="42F2C54C" w14:textId="32305172" w:rsidR="00B74407" w:rsidRPr="00DF29F9" w:rsidRDefault="00DF29F9">
                      <w:pPr>
                        <w:rPr>
                          <w:rFonts w:ascii="Arial" w:hAnsi="Arial" w:cs="Arial"/>
                          <w:sz w:val="24"/>
                          <w:szCs w:val="24"/>
                        </w:rPr>
                      </w:pPr>
                      <w:r w:rsidRPr="00DF29F9">
                        <w:rPr>
                          <w:rFonts w:ascii="Arial" w:hAnsi="Arial" w:cs="Arial"/>
                          <w:sz w:val="24"/>
                          <w:szCs w:val="24"/>
                        </w:rPr>
                        <w:t>The Mediation Service is provided by Global Mediation and you can contact them on 0800 064 4488 or email: sen@globalmediation.co.uk. After you’ve spoken to them, if you decide to use mediation, a mediation meeting will be set up between you and the local authority. If you decide not to use mediation, you’ll be given a certificate which will enable you to start your appeal.</w:t>
                      </w:r>
                    </w:p>
                    <w:p w14:paraId="55A6FE49" w14:textId="77777777" w:rsidR="00B74407" w:rsidRDefault="00B74407"/>
                  </w:txbxContent>
                </v:textbox>
                <w10:wrap type="tight"/>
              </v:shape>
            </w:pict>
          </mc:Fallback>
        </mc:AlternateContent>
      </w:r>
    </w:p>
    <w:p w14:paraId="2E98E587" w14:textId="77777777" w:rsidR="002A6BFB" w:rsidRDefault="002A6BFB" w:rsidP="0070527B">
      <w:pPr>
        <w:rPr>
          <w:rFonts w:ascii="Arial" w:hAnsi="Arial" w:cs="Arial"/>
          <w:sz w:val="24"/>
          <w:szCs w:val="24"/>
        </w:rPr>
      </w:pPr>
    </w:p>
    <w:p w14:paraId="74BCD5EE" w14:textId="7AF966BC" w:rsidR="0062442D" w:rsidRDefault="002A6BFB">
      <w:pPr>
        <w:rPr>
          <w:rFonts w:ascii="Arial" w:hAnsi="Arial" w:cs="Arial"/>
          <w:sz w:val="24"/>
          <w:szCs w:val="24"/>
        </w:rPr>
      </w:pPr>
      <w:r w:rsidRPr="002A6BFB">
        <w:rPr>
          <w:rFonts w:ascii="Arial" w:hAnsi="Arial" w:cs="Arial"/>
          <w:sz w:val="24"/>
          <w:szCs w:val="24"/>
        </w:rPr>
        <w:t>If you don’t agree with a decision that the Local Authority (LA) have made, then you can appeal.</w:t>
      </w:r>
      <w:r>
        <w:rPr>
          <w:rFonts w:ascii="Arial" w:hAnsi="Arial" w:cs="Arial"/>
          <w:sz w:val="24"/>
          <w:szCs w:val="24"/>
        </w:rPr>
        <w:t xml:space="preserve"> This is also known as the tribunal process. </w:t>
      </w:r>
    </w:p>
    <w:p w14:paraId="78502D5C" w14:textId="36E90E78" w:rsidR="002A6BFB" w:rsidRDefault="002A6BFB">
      <w:pPr>
        <w:rPr>
          <w:rFonts w:ascii="Arial" w:hAnsi="Arial" w:cs="Arial"/>
          <w:sz w:val="24"/>
          <w:szCs w:val="24"/>
        </w:rPr>
      </w:pPr>
    </w:p>
    <w:p w14:paraId="6016F1CC" w14:textId="65FDCE2E" w:rsidR="001362B1" w:rsidRPr="00B74407" w:rsidRDefault="002A6BFB" w:rsidP="00B74407">
      <w:pPr>
        <w:rPr>
          <w:rFonts w:ascii="Arial" w:hAnsi="Arial" w:cs="Arial"/>
          <w:sz w:val="24"/>
          <w:szCs w:val="24"/>
        </w:rPr>
      </w:pPr>
      <w:r>
        <w:rPr>
          <w:rFonts w:ascii="Arial" w:hAnsi="Arial" w:cs="Arial"/>
          <w:sz w:val="24"/>
          <w:szCs w:val="24"/>
        </w:rPr>
        <w:t xml:space="preserve">Here </w:t>
      </w:r>
      <w:proofErr w:type="gramStart"/>
      <w:r w:rsidR="00B74407">
        <w:rPr>
          <w:rFonts w:ascii="Arial" w:hAnsi="Arial" w:cs="Arial"/>
          <w:sz w:val="24"/>
          <w:szCs w:val="24"/>
        </w:rPr>
        <w:t>are</w:t>
      </w:r>
      <w:proofErr w:type="gramEnd"/>
      <w:r>
        <w:rPr>
          <w:rFonts w:ascii="Arial" w:hAnsi="Arial" w:cs="Arial"/>
          <w:sz w:val="24"/>
          <w:szCs w:val="24"/>
        </w:rPr>
        <w:t xml:space="preserve"> a list </w:t>
      </w:r>
      <w:r w:rsidR="001362B1">
        <w:rPr>
          <w:rFonts w:ascii="Arial" w:hAnsi="Arial" w:cs="Arial"/>
          <w:sz w:val="24"/>
          <w:szCs w:val="24"/>
        </w:rPr>
        <w:t>of the things you can appeal against;</w:t>
      </w:r>
    </w:p>
    <w:p w14:paraId="1A05E37C" w14:textId="5E2C2F14" w:rsidR="0062442D" w:rsidRPr="0062442D" w:rsidRDefault="0062442D" w:rsidP="0062442D">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assess a child or young person’s educational, health and care (EHC) needs</w:t>
      </w:r>
    </w:p>
    <w:p w14:paraId="6EF4DCAB" w14:textId="77777777" w:rsidR="0062442D" w:rsidRPr="0062442D" w:rsidRDefault="0062442D" w:rsidP="0062442D">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reassess their EHC needs</w:t>
      </w:r>
    </w:p>
    <w:p w14:paraId="42C2770B" w14:textId="77777777" w:rsidR="0062442D" w:rsidRPr="0062442D" w:rsidRDefault="0062442D" w:rsidP="0062442D">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issue an EHC plan</w:t>
      </w:r>
    </w:p>
    <w:p w14:paraId="395DC2A1" w14:textId="77777777" w:rsidR="0062442D" w:rsidRPr="0062442D" w:rsidRDefault="0062442D" w:rsidP="0062442D">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change what’s in a child or young person’s EHC plan</w:t>
      </w:r>
    </w:p>
    <w:p w14:paraId="5D0067F6" w14:textId="77777777" w:rsidR="0062442D" w:rsidRPr="0062442D" w:rsidRDefault="0062442D" w:rsidP="0062442D">
      <w:pPr>
        <w:numPr>
          <w:ilvl w:val="0"/>
          <w:numId w:val="1"/>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maintain the EHC plan</w:t>
      </w:r>
    </w:p>
    <w:p w14:paraId="73A14186" w14:textId="77777777" w:rsidR="0062442D" w:rsidRPr="0062442D" w:rsidRDefault="0062442D" w:rsidP="0062442D">
      <w:pPr>
        <w:shd w:val="clear" w:color="auto" w:fill="FFFFFF"/>
        <w:spacing w:before="300" w:after="300" w:line="240" w:lineRule="auto"/>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We also handle appeals against decisions to refuse young people in custody:</w:t>
      </w:r>
    </w:p>
    <w:p w14:paraId="0C5BA6DF" w14:textId="77777777" w:rsidR="0062442D" w:rsidRPr="0062442D" w:rsidRDefault="0062442D" w:rsidP="0062442D">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an EHC assessment</w:t>
      </w:r>
    </w:p>
    <w:p w14:paraId="331D6FC9" w14:textId="77777777" w:rsidR="0062442D" w:rsidRPr="0062442D" w:rsidRDefault="0062442D" w:rsidP="0062442D">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an EHC plan after assessment</w:t>
      </w:r>
    </w:p>
    <w:p w14:paraId="61199D76" w14:textId="77777777" w:rsidR="001362B1" w:rsidRDefault="0062442D" w:rsidP="001362B1">
      <w:pPr>
        <w:numPr>
          <w:ilvl w:val="0"/>
          <w:numId w:val="2"/>
        </w:numPr>
        <w:shd w:val="clear" w:color="auto" w:fill="FFFFFF"/>
        <w:spacing w:after="75" w:line="240" w:lineRule="auto"/>
        <w:ind w:left="300"/>
        <w:rPr>
          <w:rFonts w:ascii="Arial" w:eastAsia="Times New Roman" w:hAnsi="Arial" w:cs="Arial"/>
          <w:color w:val="0B0C0C"/>
          <w:sz w:val="24"/>
          <w:szCs w:val="24"/>
          <w:lang w:eastAsia="en-GB"/>
        </w:rPr>
      </w:pPr>
      <w:r w:rsidRPr="0062442D">
        <w:rPr>
          <w:rFonts w:ascii="Arial" w:eastAsia="Times New Roman" w:hAnsi="Arial" w:cs="Arial"/>
          <w:color w:val="0B0C0C"/>
          <w:sz w:val="24"/>
          <w:szCs w:val="24"/>
          <w:lang w:eastAsia="en-GB"/>
        </w:rPr>
        <w:t>a placement to a suitable school or other educational institution after their release</w:t>
      </w:r>
    </w:p>
    <w:p w14:paraId="2BF4C29B" w14:textId="77777777" w:rsidR="001362B1" w:rsidRDefault="001362B1" w:rsidP="001362B1">
      <w:pPr>
        <w:shd w:val="clear" w:color="auto" w:fill="FFFFFF"/>
        <w:spacing w:after="75" w:line="240" w:lineRule="auto"/>
        <w:ind w:left="300"/>
        <w:rPr>
          <w:rFonts w:ascii="Arial" w:eastAsia="Times New Roman" w:hAnsi="Arial" w:cs="Arial"/>
          <w:color w:val="0B0C0C"/>
          <w:sz w:val="24"/>
          <w:szCs w:val="24"/>
          <w:lang w:eastAsia="en-GB"/>
        </w:rPr>
      </w:pPr>
    </w:p>
    <w:p w14:paraId="5F2DCFCF"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7DFC379B"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02819D94"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71592CBC"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E9B028F"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202438EA"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57D1CAC2"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D0778AD"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1A025E5"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447080D1"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53BFAC20"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25C4CC4F"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43315D9E"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76E4A774"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9090026"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1CC07FB2"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4563CCC6"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23FECF03"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6BB727A"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7CAB5636"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1D80B3D5"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57C514CE"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4C329205"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0C8D2739"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425EC497"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0C481D10"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0521993"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58B372F4"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7FB5062A"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2FE7173D"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0AE0AE3D" w14:textId="77777777" w:rsidR="002B725C" w:rsidRDefault="002B725C" w:rsidP="001362B1">
      <w:pPr>
        <w:shd w:val="clear" w:color="auto" w:fill="FFFFFF"/>
        <w:spacing w:after="75" w:line="240" w:lineRule="auto"/>
        <w:ind w:left="300"/>
        <w:rPr>
          <w:rFonts w:ascii="Arial" w:eastAsia="Times New Roman" w:hAnsi="Arial" w:cs="Arial"/>
          <w:color w:val="0B0C0C"/>
          <w:sz w:val="24"/>
          <w:szCs w:val="24"/>
          <w:lang w:eastAsia="en-GB"/>
        </w:rPr>
      </w:pPr>
    </w:p>
    <w:p w14:paraId="3F81B77D" w14:textId="77777777" w:rsidR="002B725C" w:rsidRDefault="002B725C" w:rsidP="002B725C">
      <w:pPr>
        <w:shd w:val="clear" w:color="auto" w:fill="FFFFFF"/>
        <w:spacing w:after="75" w:line="240" w:lineRule="auto"/>
        <w:ind w:left="300"/>
        <w:rPr>
          <w:rFonts w:ascii="Arial" w:eastAsia="Times New Roman" w:hAnsi="Arial" w:cs="Arial"/>
          <w:color w:val="0B0C0C"/>
          <w:sz w:val="24"/>
          <w:szCs w:val="24"/>
          <w:lang w:eastAsia="en-GB"/>
        </w:rPr>
      </w:pPr>
    </w:p>
    <w:p w14:paraId="4D961075" w14:textId="77777777" w:rsidR="002B725C" w:rsidRDefault="002B725C" w:rsidP="002B725C">
      <w:pPr>
        <w:shd w:val="clear" w:color="auto" w:fill="FFFFFF"/>
        <w:spacing w:after="75" w:line="240" w:lineRule="auto"/>
        <w:ind w:left="300"/>
        <w:rPr>
          <w:rFonts w:ascii="Arial" w:eastAsia="Times New Roman" w:hAnsi="Arial" w:cs="Arial"/>
          <w:color w:val="0B0C0C"/>
          <w:sz w:val="24"/>
          <w:szCs w:val="24"/>
          <w:lang w:eastAsia="en-GB"/>
        </w:rPr>
      </w:pPr>
    </w:p>
    <w:p w14:paraId="07643736" w14:textId="6E69029C" w:rsidR="0062442D" w:rsidRDefault="001362B1" w:rsidP="002B725C">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 xml:space="preserve">You can also </w:t>
      </w:r>
      <w:r w:rsidR="0062442D" w:rsidRPr="0062442D">
        <w:rPr>
          <w:rFonts w:ascii="Arial" w:eastAsia="Times New Roman" w:hAnsi="Arial" w:cs="Arial"/>
          <w:color w:val="0B0C0C"/>
          <w:sz w:val="24"/>
          <w:szCs w:val="24"/>
          <w:lang w:eastAsia="en-GB"/>
        </w:rPr>
        <w:t>appeal against discrimination by schools or local authorities due to a child’s disability.</w:t>
      </w:r>
    </w:p>
    <w:p w14:paraId="086C097A" w14:textId="77777777" w:rsidR="002B725C" w:rsidRDefault="002B725C" w:rsidP="00E44E65">
      <w:pPr>
        <w:shd w:val="clear" w:color="auto" w:fill="FFFFFF"/>
        <w:spacing w:after="75" w:line="240" w:lineRule="auto"/>
        <w:rPr>
          <w:rFonts w:ascii="Arial" w:eastAsia="Times New Roman" w:hAnsi="Arial" w:cs="Arial"/>
          <w:b/>
          <w:bCs/>
          <w:color w:val="2F5496" w:themeColor="accent1" w:themeShade="BF"/>
          <w:sz w:val="24"/>
          <w:szCs w:val="24"/>
          <w:lang w:eastAsia="en-GB"/>
        </w:rPr>
      </w:pPr>
    </w:p>
    <w:p w14:paraId="43B72021" w14:textId="579EF6B9" w:rsidR="00BE45EA" w:rsidRPr="00B654C3" w:rsidRDefault="00BE45EA" w:rsidP="00E44E65">
      <w:pPr>
        <w:shd w:val="clear" w:color="auto" w:fill="FFFFFF"/>
        <w:spacing w:after="75" w:line="240" w:lineRule="auto"/>
        <w:rPr>
          <w:rFonts w:ascii="Arial" w:eastAsia="Times New Roman" w:hAnsi="Arial" w:cs="Arial"/>
          <w:b/>
          <w:bCs/>
          <w:color w:val="2F5496" w:themeColor="accent1" w:themeShade="BF"/>
          <w:sz w:val="24"/>
          <w:szCs w:val="24"/>
          <w:lang w:eastAsia="en-GB"/>
        </w:rPr>
      </w:pPr>
      <w:r w:rsidRPr="00B654C3">
        <w:rPr>
          <w:rFonts w:ascii="Arial" w:eastAsia="Times New Roman" w:hAnsi="Arial" w:cs="Arial"/>
          <w:b/>
          <w:bCs/>
          <w:color w:val="2F5496" w:themeColor="accent1" w:themeShade="BF"/>
          <w:sz w:val="24"/>
          <w:szCs w:val="24"/>
          <w:lang w:eastAsia="en-GB"/>
        </w:rPr>
        <w:t xml:space="preserve">You need to think about </w:t>
      </w:r>
      <w:proofErr w:type="gramStart"/>
      <w:r w:rsidRPr="00B654C3">
        <w:rPr>
          <w:rFonts w:ascii="Arial" w:eastAsia="Times New Roman" w:hAnsi="Arial" w:cs="Arial"/>
          <w:b/>
          <w:bCs/>
          <w:color w:val="2F5496" w:themeColor="accent1" w:themeShade="BF"/>
          <w:sz w:val="24"/>
          <w:szCs w:val="24"/>
          <w:lang w:eastAsia="en-GB"/>
        </w:rPr>
        <w:t>mediation</w:t>
      </w:r>
      <w:proofErr w:type="gramEnd"/>
      <w:r w:rsidRPr="00B654C3">
        <w:rPr>
          <w:rFonts w:ascii="Arial" w:eastAsia="Times New Roman" w:hAnsi="Arial" w:cs="Arial"/>
          <w:b/>
          <w:bCs/>
          <w:color w:val="2F5496" w:themeColor="accent1" w:themeShade="BF"/>
          <w:sz w:val="24"/>
          <w:szCs w:val="24"/>
          <w:lang w:eastAsia="en-GB"/>
        </w:rPr>
        <w:t xml:space="preserve"> but you don’t have to do it</w:t>
      </w:r>
    </w:p>
    <w:p w14:paraId="52F6ACA2" w14:textId="77777777" w:rsidR="00BE45EA" w:rsidRDefault="00BE45EA" w:rsidP="001362B1">
      <w:pPr>
        <w:shd w:val="clear" w:color="auto" w:fill="FFFFFF"/>
        <w:spacing w:after="75" w:line="240" w:lineRule="auto"/>
        <w:ind w:left="300"/>
        <w:rPr>
          <w:rFonts w:ascii="Arial" w:eastAsia="Times New Roman" w:hAnsi="Arial" w:cs="Arial"/>
          <w:color w:val="0B0C0C"/>
          <w:sz w:val="24"/>
          <w:szCs w:val="24"/>
          <w:lang w:eastAsia="en-GB"/>
        </w:rPr>
      </w:pPr>
    </w:p>
    <w:p w14:paraId="6FD0C357" w14:textId="63587112" w:rsidR="00B74407"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As mentioned above you need to contact mediation, however you don’t need to take part and you can choose to go straight to tribunal. </w:t>
      </w:r>
    </w:p>
    <w:p w14:paraId="2CF6B0CD" w14:textId="0EE9658B"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p>
    <w:p w14:paraId="2AE93A66" w14:textId="52E8696B"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you decide to go to </w:t>
      </w:r>
      <w:proofErr w:type="gramStart"/>
      <w:r>
        <w:rPr>
          <w:rFonts w:ascii="Arial" w:eastAsia="Times New Roman" w:hAnsi="Arial" w:cs="Arial"/>
          <w:color w:val="0B0C0C"/>
          <w:sz w:val="24"/>
          <w:szCs w:val="24"/>
          <w:lang w:eastAsia="en-GB"/>
        </w:rPr>
        <w:t>mediation</w:t>
      </w:r>
      <w:proofErr w:type="gramEnd"/>
      <w:r>
        <w:rPr>
          <w:rFonts w:ascii="Arial" w:eastAsia="Times New Roman" w:hAnsi="Arial" w:cs="Arial"/>
          <w:color w:val="0B0C0C"/>
          <w:sz w:val="24"/>
          <w:szCs w:val="24"/>
          <w:lang w:eastAsia="en-GB"/>
        </w:rPr>
        <w:t xml:space="preserve"> there will be an independent mediator as well as a rep from the LA. This person should be able to make the decision, however it will be unlikely that you get the decision on the day of the mediation. </w:t>
      </w:r>
    </w:p>
    <w:p w14:paraId="613C590D" w14:textId="63312B73"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p>
    <w:p w14:paraId="705CD1E9" w14:textId="244A083A"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They will give you an action plan, that is drawn up in the meeting with actions for both parties that is agreed and signed. The LA will most likely take this back to their SEN panel where the outcomes/actions will be </w:t>
      </w:r>
      <w:r w:rsidR="00C74B02">
        <w:rPr>
          <w:rFonts w:ascii="Arial" w:eastAsia="Times New Roman" w:hAnsi="Arial" w:cs="Arial"/>
          <w:color w:val="0B0C0C"/>
          <w:sz w:val="24"/>
          <w:szCs w:val="24"/>
          <w:lang w:eastAsia="en-GB"/>
        </w:rPr>
        <w:t>discussed,</w:t>
      </w:r>
      <w:r>
        <w:rPr>
          <w:rFonts w:ascii="Arial" w:eastAsia="Times New Roman" w:hAnsi="Arial" w:cs="Arial"/>
          <w:color w:val="0B0C0C"/>
          <w:sz w:val="24"/>
          <w:szCs w:val="24"/>
          <w:lang w:eastAsia="en-GB"/>
        </w:rPr>
        <w:t xml:space="preserve"> and a decision made. </w:t>
      </w:r>
    </w:p>
    <w:p w14:paraId="44037959" w14:textId="54532ACA"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p>
    <w:p w14:paraId="159D70F6" w14:textId="5DE4428C"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you don’t agree with the decision that has been made by the </w:t>
      </w:r>
      <w:proofErr w:type="gramStart"/>
      <w:r>
        <w:rPr>
          <w:rFonts w:ascii="Arial" w:eastAsia="Times New Roman" w:hAnsi="Arial" w:cs="Arial"/>
          <w:color w:val="0B0C0C"/>
          <w:sz w:val="24"/>
          <w:szCs w:val="24"/>
          <w:lang w:eastAsia="en-GB"/>
        </w:rPr>
        <w:t>LA</w:t>
      </w:r>
      <w:proofErr w:type="gramEnd"/>
      <w:r>
        <w:rPr>
          <w:rFonts w:ascii="Arial" w:eastAsia="Times New Roman" w:hAnsi="Arial" w:cs="Arial"/>
          <w:color w:val="0B0C0C"/>
          <w:sz w:val="24"/>
          <w:szCs w:val="24"/>
          <w:lang w:eastAsia="en-GB"/>
        </w:rPr>
        <w:t xml:space="preserve"> then you have a month from the date that the mediation took place to log your appeal. </w:t>
      </w:r>
      <w:r w:rsidR="0026324F">
        <w:rPr>
          <w:rFonts w:ascii="Arial" w:eastAsia="Times New Roman" w:hAnsi="Arial" w:cs="Arial"/>
          <w:color w:val="0B0C0C"/>
          <w:sz w:val="24"/>
          <w:szCs w:val="24"/>
          <w:lang w:eastAsia="en-GB"/>
        </w:rPr>
        <w:t>You must keep hold of the certificate they give you if you attend the mediation as you will need this to make the appeal</w:t>
      </w:r>
    </w:p>
    <w:p w14:paraId="24FD0CF1" w14:textId="1AE64F6C" w:rsidR="005B3098" w:rsidRDefault="005B3098" w:rsidP="001362B1">
      <w:pPr>
        <w:shd w:val="clear" w:color="auto" w:fill="FFFFFF"/>
        <w:spacing w:after="75" w:line="240" w:lineRule="auto"/>
        <w:ind w:left="300"/>
        <w:rPr>
          <w:rFonts w:ascii="Arial" w:eastAsia="Times New Roman" w:hAnsi="Arial" w:cs="Arial"/>
          <w:color w:val="0B0C0C"/>
          <w:sz w:val="24"/>
          <w:szCs w:val="24"/>
          <w:lang w:eastAsia="en-GB"/>
        </w:rPr>
      </w:pPr>
    </w:p>
    <w:p w14:paraId="34ABFE1F" w14:textId="4540AF72" w:rsidR="006A2999" w:rsidRDefault="005B3098" w:rsidP="006A2999">
      <w:pPr>
        <w:shd w:val="clear" w:color="auto" w:fill="FFFFFF"/>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To log the </w:t>
      </w:r>
      <w:proofErr w:type="gramStart"/>
      <w:r>
        <w:rPr>
          <w:rFonts w:ascii="Arial" w:eastAsia="Times New Roman" w:hAnsi="Arial" w:cs="Arial"/>
          <w:color w:val="0B0C0C"/>
          <w:sz w:val="24"/>
          <w:szCs w:val="24"/>
          <w:lang w:eastAsia="en-GB"/>
        </w:rPr>
        <w:t>appeal</w:t>
      </w:r>
      <w:proofErr w:type="gramEnd"/>
      <w:r>
        <w:rPr>
          <w:rFonts w:ascii="Arial" w:eastAsia="Times New Roman" w:hAnsi="Arial" w:cs="Arial"/>
          <w:color w:val="0B0C0C"/>
          <w:sz w:val="24"/>
          <w:szCs w:val="24"/>
          <w:lang w:eastAsia="en-GB"/>
        </w:rPr>
        <w:t xml:space="preserve"> you will need to fill in a form. There are two forms SEND 35 and SEND 35A. Both these forms are for 0-25 so you don’t need separate ones for child or young people. </w:t>
      </w:r>
    </w:p>
    <w:p w14:paraId="07843682" w14:textId="762BD82A" w:rsidR="005B3098" w:rsidRDefault="005B3098" w:rsidP="001362B1">
      <w:pPr>
        <w:shd w:val="clear" w:color="auto" w:fill="FFFFFF"/>
        <w:spacing w:after="75" w:line="240" w:lineRule="auto"/>
        <w:ind w:left="300"/>
        <w:rPr>
          <w:rFonts w:ascii="Arial" w:eastAsia="Times New Roman" w:hAnsi="Arial" w:cs="Arial"/>
          <w:color w:val="0B0C0C"/>
          <w:sz w:val="24"/>
          <w:szCs w:val="24"/>
          <w:lang w:eastAsia="en-GB"/>
        </w:rPr>
      </w:pPr>
    </w:p>
    <w:p w14:paraId="0B10B347" w14:textId="3473B7AA" w:rsidR="005B3098" w:rsidRPr="000D6F7A" w:rsidRDefault="00CE699A" w:rsidP="001362B1">
      <w:pPr>
        <w:shd w:val="clear" w:color="auto" w:fill="FFFFFF"/>
        <w:spacing w:after="75" w:line="240" w:lineRule="auto"/>
        <w:ind w:left="300"/>
        <w:rPr>
          <w:rFonts w:ascii="Arial" w:eastAsia="Times New Roman" w:hAnsi="Arial" w:cs="Arial"/>
          <w:b/>
          <w:bCs/>
          <w:color w:val="0B0C0C"/>
          <w:sz w:val="24"/>
          <w:szCs w:val="24"/>
          <w:lang w:eastAsia="en-GB"/>
        </w:rPr>
      </w:pPr>
      <w:r w:rsidRPr="000D6F7A">
        <w:rPr>
          <w:rFonts w:ascii="Arial" w:eastAsia="Times New Roman" w:hAnsi="Arial" w:cs="Arial"/>
          <w:b/>
          <w:bCs/>
          <w:noProof/>
          <w:color w:val="0B0C0C"/>
          <w:sz w:val="24"/>
          <w:szCs w:val="24"/>
          <w:lang w:eastAsia="en-GB"/>
        </w:rPr>
        <mc:AlternateContent>
          <mc:Choice Requires="wps">
            <w:drawing>
              <wp:anchor distT="45720" distB="45720" distL="114300" distR="114300" simplePos="0" relativeHeight="251660288" behindDoc="0" locked="0" layoutInCell="1" allowOverlap="1" wp14:anchorId="4886D77C" wp14:editId="321BCE91">
                <wp:simplePos x="0" y="0"/>
                <wp:positionH relativeFrom="column">
                  <wp:posOffset>175895</wp:posOffset>
                </wp:positionH>
                <wp:positionV relativeFrom="paragraph">
                  <wp:posOffset>780415</wp:posOffset>
                </wp:positionV>
                <wp:extent cx="2360930" cy="1766570"/>
                <wp:effectExtent l="0" t="0" r="1270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66570"/>
                        </a:xfrm>
                        <a:prstGeom prst="rect">
                          <a:avLst/>
                        </a:prstGeom>
                        <a:solidFill>
                          <a:srgbClr val="FFFFFF"/>
                        </a:solidFill>
                        <a:ln w="9525">
                          <a:solidFill>
                            <a:srgbClr val="000000"/>
                          </a:solidFill>
                          <a:miter lim="800000"/>
                          <a:headEnd/>
                          <a:tailEnd/>
                        </a:ln>
                      </wps:spPr>
                      <wps:txbx>
                        <w:txbxContent>
                          <w:p w14:paraId="530F1DBB" w14:textId="5A2CA13B" w:rsidR="00CE699A" w:rsidRDefault="00CE699A">
                            <w:pPr>
                              <w:rPr>
                                <w:rFonts w:ascii="Arial" w:hAnsi="Arial" w:cs="Arial"/>
                                <w:sz w:val="24"/>
                                <w:szCs w:val="24"/>
                              </w:rPr>
                            </w:pPr>
                            <w:r>
                              <w:rPr>
                                <w:noProof/>
                              </w:rPr>
                              <w:drawing>
                                <wp:inline distT="0" distB="0" distL="0" distR="0" wp14:anchorId="4C83BCA0" wp14:editId="0045C2C9">
                                  <wp:extent cx="361950" cy="343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79027" cy="359434"/>
                                          </a:xfrm>
                                          <a:prstGeom prst="rect">
                                            <a:avLst/>
                                          </a:prstGeom>
                                        </pic:spPr>
                                      </pic:pic>
                                    </a:graphicData>
                                  </a:graphic>
                                </wp:inline>
                              </w:drawing>
                            </w:r>
                            <w:r w:rsidRPr="00B654C3">
                              <w:rPr>
                                <w:rFonts w:ascii="Arial" w:hAnsi="Arial" w:cs="Arial"/>
                                <w:b/>
                                <w:bCs/>
                                <w:color w:val="2F5496" w:themeColor="accent1" w:themeShade="BF"/>
                                <w:sz w:val="24"/>
                                <w:szCs w:val="24"/>
                              </w:rPr>
                              <w:t>Don’t forget</w:t>
                            </w:r>
                          </w:p>
                          <w:p w14:paraId="3432FDA8" w14:textId="0A9542A3" w:rsidR="00CE699A" w:rsidRPr="00CE699A" w:rsidRDefault="00CE699A">
                            <w:pPr>
                              <w:rPr>
                                <w:rFonts w:ascii="Arial" w:hAnsi="Arial" w:cs="Arial"/>
                                <w:sz w:val="24"/>
                                <w:szCs w:val="24"/>
                              </w:rPr>
                            </w:pPr>
                            <w:r w:rsidRPr="00CE699A">
                              <w:rPr>
                                <w:rFonts w:ascii="Arial" w:hAnsi="Arial" w:cs="Arial"/>
                                <w:sz w:val="24"/>
                                <w:szCs w:val="24"/>
                              </w:rPr>
                              <w:t>Just make sure you have any documents that you have sent into the LA or they have sent to you as you will need to submit this along with the form</w:t>
                            </w:r>
                            <w:r>
                              <w:rPr>
                                <w:rFonts w:ascii="Arial" w:hAnsi="Arial" w:cs="Arial"/>
                                <w:sz w:val="24"/>
                                <w:szCs w:val="24"/>
                              </w:rPr>
                              <w:t xml:space="preserve"> as evidence.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86D77C" id="_x0000_s1027" type="#_x0000_t202" style="position:absolute;left:0;text-align:left;margin-left:13.85pt;margin-top:61.45pt;width:185.9pt;height:139.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">
                <v:textbox>
                  <w:txbxContent>
                    <w:p w14:paraId="530F1DBB" w14:textId="5A2CA13B" w:rsidR="00CE699A" w:rsidRDefault="00CE699A">
                      <w:pPr>
                        <w:rPr>
                          <w:rFonts w:ascii="Arial" w:hAnsi="Arial" w:cs="Arial"/>
                          <w:sz w:val="24"/>
                          <w:szCs w:val="24"/>
                        </w:rPr>
                      </w:pPr>
                      <w:r>
                        <w:rPr>
                          <w:noProof/>
                        </w:rPr>
                        <w:drawing>
                          <wp:inline distT="0" distB="0" distL="0" distR="0" wp14:anchorId="4C83BCA0" wp14:editId="0045C2C9">
                            <wp:extent cx="361950" cy="343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79027" cy="359434"/>
                                    </a:xfrm>
                                    <a:prstGeom prst="rect">
                                      <a:avLst/>
                                    </a:prstGeom>
                                  </pic:spPr>
                                </pic:pic>
                              </a:graphicData>
                            </a:graphic>
                          </wp:inline>
                        </w:drawing>
                      </w:r>
                      <w:r w:rsidRPr="00B654C3">
                        <w:rPr>
                          <w:rFonts w:ascii="Arial" w:hAnsi="Arial" w:cs="Arial"/>
                          <w:b/>
                          <w:bCs/>
                          <w:color w:val="2F5496" w:themeColor="accent1" w:themeShade="BF"/>
                          <w:sz w:val="24"/>
                          <w:szCs w:val="24"/>
                        </w:rPr>
                        <w:t>Don’t forget</w:t>
                      </w:r>
                    </w:p>
                    <w:p w14:paraId="3432FDA8" w14:textId="0A9542A3" w:rsidR="00CE699A" w:rsidRPr="00CE699A" w:rsidRDefault="00CE699A">
                      <w:pPr>
                        <w:rPr>
                          <w:rFonts w:ascii="Arial" w:hAnsi="Arial" w:cs="Arial"/>
                          <w:sz w:val="24"/>
                          <w:szCs w:val="24"/>
                        </w:rPr>
                      </w:pPr>
                      <w:r w:rsidRPr="00CE699A">
                        <w:rPr>
                          <w:rFonts w:ascii="Arial" w:hAnsi="Arial" w:cs="Arial"/>
                          <w:sz w:val="24"/>
                          <w:szCs w:val="24"/>
                        </w:rPr>
                        <w:t>Just make sure you have any documents that you have sent into the LA or they have sent to you as you will need to submit this along with the form</w:t>
                      </w:r>
                      <w:r>
                        <w:rPr>
                          <w:rFonts w:ascii="Arial" w:hAnsi="Arial" w:cs="Arial"/>
                          <w:sz w:val="24"/>
                          <w:szCs w:val="24"/>
                        </w:rPr>
                        <w:t xml:space="preserve"> as evidence.  </w:t>
                      </w:r>
                    </w:p>
                  </w:txbxContent>
                </v:textbox>
                <w10:wrap type="square"/>
              </v:shape>
            </w:pict>
          </mc:Fallback>
        </mc:AlternateContent>
      </w:r>
      <w:r w:rsidR="005B3098" w:rsidRPr="000D6F7A">
        <w:rPr>
          <w:rFonts w:ascii="Arial" w:eastAsia="Times New Roman" w:hAnsi="Arial" w:cs="Arial"/>
          <w:b/>
          <w:bCs/>
          <w:color w:val="0B0C0C"/>
          <w:sz w:val="24"/>
          <w:szCs w:val="24"/>
          <w:lang w:eastAsia="en-GB"/>
        </w:rPr>
        <w:t xml:space="preserve">If you are appealing against the refusal to assess for an EHC then you will need to fill in </w:t>
      </w:r>
      <w:r w:rsidRPr="000D6F7A">
        <w:rPr>
          <w:rFonts w:ascii="Arial" w:eastAsia="Times New Roman" w:hAnsi="Arial" w:cs="Arial"/>
          <w:b/>
          <w:bCs/>
          <w:color w:val="0B0C0C"/>
          <w:sz w:val="24"/>
          <w:szCs w:val="24"/>
          <w:lang w:eastAsia="en-GB"/>
        </w:rPr>
        <w:t xml:space="preserve">SEND 35A. </w:t>
      </w:r>
    </w:p>
    <w:p w14:paraId="6C780121" w14:textId="576F3386"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p>
    <w:p w14:paraId="197B5F01" w14:textId="38C68F49" w:rsidR="00D7101A" w:rsidRDefault="00D7101A" w:rsidP="001362B1">
      <w:pPr>
        <w:shd w:val="clear" w:color="auto" w:fill="FFFFFF"/>
        <w:spacing w:after="75" w:line="240" w:lineRule="auto"/>
        <w:ind w:left="300"/>
        <w:rPr>
          <w:rFonts w:ascii="Arial" w:eastAsia="Times New Roman" w:hAnsi="Arial" w:cs="Arial"/>
          <w:color w:val="0B0C0C"/>
          <w:sz w:val="24"/>
          <w:szCs w:val="24"/>
          <w:lang w:eastAsia="en-GB"/>
        </w:rPr>
      </w:pPr>
    </w:p>
    <w:p w14:paraId="20C548DE" w14:textId="77777777" w:rsidR="00C74B02" w:rsidRPr="00C74B02" w:rsidRDefault="000D6F7A">
      <w:pPr>
        <w:rPr>
          <w:rFonts w:ascii="Arial" w:hAnsi="Arial" w:cs="Arial"/>
          <w:b/>
          <w:bCs/>
          <w:sz w:val="24"/>
          <w:szCs w:val="24"/>
        </w:rPr>
      </w:pPr>
      <w:r w:rsidRPr="00C74B02">
        <w:rPr>
          <w:rFonts w:ascii="Arial" w:hAnsi="Arial" w:cs="Arial"/>
          <w:b/>
          <w:bCs/>
          <w:sz w:val="24"/>
          <w:szCs w:val="24"/>
        </w:rPr>
        <w:t xml:space="preserve">If you </w:t>
      </w:r>
      <w:r w:rsidR="00C74B02" w:rsidRPr="00C74B02">
        <w:rPr>
          <w:rFonts w:ascii="Arial" w:hAnsi="Arial" w:cs="Arial"/>
          <w:b/>
          <w:bCs/>
          <w:sz w:val="24"/>
          <w:szCs w:val="24"/>
        </w:rPr>
        <w:t>are appealing</w:t>
      </w:r>
      <w:r w:rsidRPr="00C74B02">
        <w:rPr>
          <w:rFonts w:ascii="Arial" w:hAnsi="Arial" w:cs="Arial"/>
          <w:b/>
          <w:bCs/>
          <w:sz w:val="24"/>
          <w:szCs w:val="24"/>
        </w:rPr>
        <w:t xml:space="preserve"> against the contents and the placement in the EHC </w:t>
      </w:r>
      <w:r w:rsidR="00C74B02" w:rsidRPr="00C74B02">
        <w:rPr>
          <w:rFonts w:ascii="Arial" w:hAnsi="Arial" w:cs="Arial"/>
          <w:b/>
          <w:bCs/>
          <w:sz w:val="24"/>
          <w:szCs w:val="24"/>
        </w:rPr>
        <w:t>Plan,</w:t>
      </w:r>
      <w:r w:rsidRPr="00C74B02">
        <w:rPr>
          <w:rFonts w:ascii="Arial" w:hAnsi="Arial" w:cs="Arial"/>
          <w:b/>
          <w:bCs/>
          <w:sz w:val="24"/>
          <w:szCs w:val="24"/>
        </w:rPr>
        <w:t xml:space="preserve"> </w:t>
      </w:r>
      <w:r w:rsidR="00C74B02" w:rsidRPr="00C74B02">
        <w:rPr>
          <w:rFonts w:ascii="Arial" w:hAnsi="Arial" w:cs="Arial"/>
          <w:b/>
          <w:bCs/>
          <w:sz w:val="24"/>
          <w:szCs w:val="24"/>
        </w:rPr>
        <w:t>then you</w:t>
      </w:r>
      <w:r w:rsidRPr="00C74B02">
        <w:rPr>
          <w:rFonts w:ascii="Arial" w:hAnsi="Arial" w:cs="Arial"/>
          <w:b/>
          <w:bCs/>
          <w:sz w:val="24"/>
          <w:szCs w:val="24"/>
        </w:rPr>
        <w:t xml:space="preserve"> will need to use the form SEND 35 but you will also need the mediation certificate</w:t>
      </w:r>
      <w:r w:rsidR="00C74B02" w:rsidRPr="00C74B02">
        <w:rPr>
          <w:rFonts w:ascii="Arial" w:hAnsi="Arial" w:cs="Arial"/>
          <w:b/>
          <w:bCs/>
          <w:sz w:val="24"/>
          <w:szCs w:val="24"/>
        </w:rPr>
        <w:t xml:space="preserve">. </w:t>
      </w:r>
    </w:p>
    <w:p w14:paraId="68CA2477" w14:textId="54CA37A2" w:rsidR="00C74B02" w:rsidRDefault="00C74B02">
      <w:pPr>
        <w:rPr>
          <w:rFonts w:ascii="Arial" w:hAnsi="Arial" w:cs="Arial"/>
          <w:sz w:val="24"/>
          <w:szCs w:val="24"/>
        </w:rPr>
      </w:pPr>
      <w:r w:rsidRPr="00C74B02">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375A7FC2" wp14:editId="6FD04EDD">
                <wp:simplePos x="0" y="0"/>
                <wp:positionH relativeFrom="column">
                  <wp:align>left</wp:align>
                </wp:positionH>
                <wp:positionV relativeFrom="paragraph">
                  <wp:posOffset>157480</wp:posOffset>
                </wp:positionV>
                <wp:extent cx="2360930" cy="135255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solidFill>
                          <a:srgbClr val="FFFFFF"/>
                        </a:solidFill>
                        <a:ln w="9525">
                          <a:solidFill>
                            <a:srgbClr val="000000"/>
                          </a:solidFill>
                          <a:miter lim="800000"/>
                          <a:headEnd/>
                          <a:tailEnd/>
                        </a:ln>
                      </wps:spPr>
                      <wps:txbx>
                        <w:txbxContent>
                          <w:p w14:paraId="6BDCBD90" w14:textId="1F6648DA" w:rsidR="00C74B02" w:rsidRPr="00C74B02" w:rsidRDefault="00C74B02" w:rsidP="00C74B02">
                            <w:r>
                              <w:rPr>
                                <w:noProof/>
                              </w:rPr>
                              <w:drawing>
                                <wp:inline distT="0" distB="0" distL="0" distR="0" wp14:anchorId="730EE2EA" wp14:editId="1D2425BE">
                                  <wp:extent cx="492166" cy="4667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477" cy="478400"/>
                                          </a:xfrm>
                                          <a:prstGeom prst="rect">
                                            <a:avLst/>
                                          </a:prstGeom>
                                        </pic:spPr>
                                      </pic:pic>
                                    </a:graphicData>
                                  </a:graphic>
                                </wp:inline>
                              </w:drawing>
                            </w:r>
                            <w:r>
                              <w:rPr>
                                <w:rFonts w:ascii="Arial" w:hAnsi="Arial" w:cs="Arial"/>
                                <w:b/>
                                <w:bCs/>
                                <w:sz w:val="24"/>
                                <w:szCs w:val="24"/>
                              </w:rPr>
                              <w:t xml:space="preserve"> </w:t>
                            </w:r>
                            <w:r w:rsidRPr="00B654C3">
                              <w:rPr>
                                <w:rFonts w:ascii="Arial" w:hAnsi="Arial" w:cs="Arial"/>
                                <w:b/>
                                <w:bCs/>
                                <w:color w:val="2F5496" w:themeColor="accent1" w:themeShade="BF"/>
                                <w:sz w:val="24"/>
                                <w:szCs w:val="24"/>
                              </w:rPr>
                              <w:t>Important to know</w:t>
                            </w:r>
                          </w:p>
                          <w:p w14:paraId="0E6122B2" w14:textId="77777777" w:rsidR="00C74B02" w:rsidRPr="00C74B02" w:rsidRDefault="00C74B02" w:rsidP="00C74B02">
                            <w:pPr>
                              <w:rPr>
                                <w:rFonts w:ascii="Arial" w:hAnsi="Arial" w:cs="Arial"/>
                                <w:sz w:val="24"/>
                                <w:szCs w:val="24"/>
                              </w:rPr>
                            </w:pPr>
                            <w:r>
                              <w:rPr>
                                <w:rFonts w:ascii="Arial" w:hAnsi="Arial" w:cs="Arial"/>
                                <w:sz w:val="24"/>
                                <w:szCs w:val="24"/>
                              </w:rPr>
                              <w:t>I</w:t>
                            </w:r>
                            <w:r w:rsidRPr="00C74B02">
                              <w:rPr>
                                <w:rFonts w:ascii="Arial" w:hAnsi="Arial" w:cs="Arial"/>
                                <w:sz w:val="24"/>
                                <w:szCs w:val="24"/>
                              </w:rPr>
                              <w:t xml:space="preserve">f it is placement only you don’t need a mediation certificate. </w:t>
                            </w:r>
                          </w:p>
                          <w:p w14:paraId="16A20833" w14:textId="77777777" w:rsidR="00C74B02" w:rsidRDefault="00C74B0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5A7FC2" id="_x0000_s1028" type="#_x0000_t202" style="position:absolute;margin-left:0;margin-top:12.4pt;width:185.9pt;height:106.5pt;z-index:251662336;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11JQIAAEw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">
                <v:textbox>
                  <w:txbxContent>
                    <w:p w14:paraId="6BDCBD90" w14:textId="1F6648DA" w:rsidR="00C74B02" w:rsidRPr="00C74B02" w:rsidRDefault="00C74B02" w:rsidP="00C74B02">
                      <w:r>
                        <w:rPr>
                          <w:noProof/>
                        </w:rPr>
                        <w:drawing>
                          <wp:inline distT="0" distB="0" distL="0" distR="0" wp14:anchorId="730EE2EA" wp14:editId="1D2425BE">
                            <wp:extent cx="492166" cy="46672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04477" cy="478400"/>
                                    </a:xfrm>
                                    <a:prstGeom prst="rect">
                                      <a:avLst/>
                                    </a:prstGeom>
                                  </pic:spPr>
                                </pic:pic>
                              </a:graphicData>
                            </a:graphic>
                          </wp:inline>
                        </w:drawing>
                      </w:r>
                      <w:r>
                        <w:rPr>
                          <w:rFonts w:ascii="Arial" w:hAnsi="Arial" w:cs="Arial"/>
                          <w:b/>
                          <w:bCs/>
                          <w:sz w:val="24"/>
                          <w:szCs w:val="24"/>
                        </w:rPr>
                        <w:t xml:space="preserve"> </w:t>
                      </w:r>
                      <w:r w:rsidRPr="00B654C3">
                        <w:rPr>
                          <w:rFonts w:ascii="Arial" w:hAnsi="Arial" w:cs="Arial"/>
                          <w:b/>
                          <w:bCs/>
                          <w:color w:val="2F5496" w:themeColor="accent1" w:themeShade="BF"/>
                          <w:sz w:val="24"/>
                          <w:szCs w:val="24"/>
                        </w:rPr>
                        <w:t>Important to know</w:t>
                      </w:r>
                    </w:p>
                    <w:p w14:paraId="0E6122B2" w14:textId="77777777" w:rsidR="00C74B02" w:rsidRPr="00C74B02" w:rsidRDefault="00C74B02" w:rsidP="00C74B02">
                      <w:pPr>
                        <w:rPr>
                          <w:rFonts w:ascii="Arial" w:hAnsi="Arial" w:cs="Arial"/>
                          <w:sz w:val="24"/>
                          <w:szCs w:val="24"/>
                        </w:rPr>
                      </w:pPr>
                      <w:r>
                        <w:rPr>
                          <w:rFonts w:ascii="Arial" w:hAnsi="Arial" w:cs="Arial"/>
                          <w:sz w:val="24"/>
                          <w:szCs w:val="24"/>
                        </w:rPr>
                        <w:t>I</w:t>
                      </w:r>
                      <w:r w:rsidRPr="00C74B02">
                        <w:rPr>
                          <w:rFonts w:ascii="Arial" w:hAnsi="Arial" w:cs="Arial"/>
                          <w:sz w:val="24"/>
                          <w:szCs w:val="24"/>
                        </w:rPr>
                        <w:t xml:space="preserve">f it is placement only you don’t need a mediation certificate. </w:t>
                      </w:r>
                    </w:p>
                    <w:p w14:paraId="16A20833" w14:textId="77777777" w:rsidR="00C74B02" w:rsidRDefault="00C74B02"/>
                  </w:txbxContent>
                </v:textbox>
                <w10:wrap type="square"/>
              </v:shape>
            </w:pict>
          </mc:Fallback>
        </mc:AlternateContent>
      </w:r>
    </w:p>
    <w:p w14:paraId="64900328" w14:textId="7F3CA671" w:rsidR="00C74B02" w:rsidRDefault="00C74B02">
      <w:pPr>
        <w:rPr>
          <w:rFonts w:ascii="Arial" w:hAnsi="Arial" w:cs="Arial"/>
          <w:sz w:val="24"/>
          <w:szCs w:val="24"/>
        </w:rPr>
      </w:pPr>
    </w:p>
    <w:p w14:paraId="415860AB" w14:textId="77777777" w:rsidR="00C74B02" w:rsidRDefault="00C74B02">
      <w:pPr>
        <w:rPr>
          <w:rFonts w:ascii="Arial" w:hAnsi="Arial" w:cs="Arial"/>
          <w:sz w:val="24"/>
          <w:szCs w:val="24"/>
        </w:rPr>
      </w:pPr>
    </w:p>
    <w:p w14:paraId="58DB6144" w14:textId="77777777" w:rsidR="00C74B02" w:rsidRDefault="00C74B02">
      <w:pPr>
        <w:rPr>
          <w:rFonts w:ascii="Arial" w:hAnsi="Arial" w:cs="Arial"/>
          <w:sz w:val="24"/>
          <w:szCs w:val="24"/>
        </w:rPr>
      </w:pPr>
    </w:p>
    <w:p w14:paraId="15D4DB9A" w14:textId="3CABED44" w:rsidR="0062442D" w:rsidRPr="00C74B02" w:rsidRDefault="0062442D">
      <w:pPr>
        <w:rPr>
          <w:rFonts w:ascii="Arial" w:hAnsi="Arial" w:cs="Arial"/>
          <w:sz w:val="24"/>
          <w:szCs w:val="24"/>
        </w:rPr>
      </w:pPr>
    </w:p>
    <w:p w14:paraId="2ABA1A7A" w14:textId="19A9278B" w:rsidR="00B74407" w:rsidRDefault="00B74407"/>
    <w:p w14:paraId="7AD4636F" w14:textId="77777777" w:rsidR="00E44E65" w:rsidRDefault="00E44E65" w:rsidP="006A2999"/>
    <w:p w14:paraId="74D26CE9" w14:textId="2D86EC61" w:rsidR="00E44E65" w:rsidRPr="00B654C3" w:rsidRDefault="00E44E65" w:rsidP="006A2999">
      <w:pPr>
        <w:rPr>
          <w:rFonts w:ascii="Arial" w:hAnsi="Arial" w:cs="Arial"/>
          <w:b/>
          <w:bCs/>
          <w:color w:val="2F5496" w:themeColor="accent1" w:themeShade="BF"/>
          <w:sz w:val="24"/>
          <w:szCs w:val="24"/>
        </w:rPr>
      </w:pPr>
      <w:r w:rsidRPr="00B654C3">
        <w:rPr>
          <w:rFonts w:ascii="Arial" w:hAnsi="Arial" w:cs="Arial"/>
          <w:b/>
          <w:bCs/>
          <w:color w:val="2F5496" w:themeColor="accent1" w:themeShade="BF"/>
          <w:sz w:val="24"/>
          <w:szCs w:val="24"/>
        </w:rPr>
        <w:lastRenderedPageBreak/>
        <w:t>This is where you can find the forms</w:t>
      </w:r>
    </w:p>
    <w:p w14:paraId="614BFE1D" w14:textId="534C6FA7" w:rsidR="006A2999" w:rsidRDefault="002B725C" w:rsidP="006A2999">
      <w:hyperlink w:history="1">
        <w:r w:rsidR="00E44E65" w:rsidRPr="00867987">
          <w:rPr>
            <w:rStyle w:val="Hyperlink"/>
          </w:rPr>
          <w:t>Special Educational Needs and Disability Tribunal forms - GOV.UK (www.gov.uk)</w:t>
        </w:r>
      </w:hyperlink>
    </w:p>
    <w:p w14:paraId="557BEE12" w14:textId="0E6909E0" w:rsidR="00B9485A" w:rsidRDefault="00B9485A">
      <w:pPr>
        <w:rPr>
          <w:rFonts w:ascii="Arial" w:hAnsi="Arial" w:cs="Arial"/>
          <w:sz w:val="24"/>
          <w:szCs w:val="24"/>
        </w:rPr>
      </w:pPr>
    </w:p>
    <w:p w14:paraId="06BC5D0D" w14:textId="121EFD0A" w:rsidR="006A2999" w:rsidRPr="00B654C3" w:rsidRDefault="00E44E65" w:rsidP="006A2999">
      <w:pPr>
        <w:rPr>
          <w:rFonts w:ascii="Arial" w:hAnsi="Arial" w:cs="Arial"/>
          <w:b/>
          <w:bCs/>
          <w:color w:val="2F5496" w:themeColor="accent1" w:themeShade="BF"/>
          <w:sz w:val="24"/>
          <w:szCs w:val="24"/>
        </w:rPr>
      </w:pPr>
      <w:r w:rsidRPr="00B654C3">
        <w:rPr>
          <w:rFonts w:ascii="Arial" w:hAnsi="Arial" w:cs="Arial"/>
          <w:b/>
          <w:bCs/>
          <w:noProof/>
          <w:color w:val="2F5496" w:themeColor="accent1" w:themeShade="BF"/>
          <w:sz w:val="24"/>
          <w:szCs w:val="24"/>
        </w:rPr>
        <mc:AlternateContent>
          <mc:Choice Requires="wps">
            <w:drawing>
              <wp:anchor distT="0" distB="0" distL="114300" distR="114300" simplePos="0" relativeHeight="251665408" behindDoc="0" locked="0" layoutInCell="1" allowOverlap="1" wp14:anchorId="49DE1BA9" wp14:editId="256E6B59">
                <wp:simplePos x="0" y="0"/>
                <wp:positionH relativeFrom="column">
                  <wp:posOffset>5381626</wp:posOffset>
                </wp:positionH>
                <wp:positionV relativeFrom="paragraph">
                  <wp:posOffset>231656</wp:posOffset>
                </wp:positionV>
                <wp:extent cx="1223645" cy="685785"/>
                <wp:effectExtent l="0" t="0" r="0" b="635"/>
                <wp:wrapSquare wrapText="bothSides"/>
                <wp:docPr id="204" name="Text Box 204"/>
                <wp:cNvGraphicFramePr/>
                <a:graphic xmlns:a="http://schemas.openxmlformats.org/drawingml/2006/main">
                  <a:graphicData uri="http://schemas.microsoft.com/office/word/2010/wordprocessingShape">
                    <wps:wsp>
                      <wps:cNvSpPr txBox="1"/>
                      <wps:spPr>
                        <a:xfrm>
                          <a:off x="0" y="0"/>
                          <a:ext cx="1223645" cy="6857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EEF5C" w14:textId="59444048" w:rsidR="00E44E65" w:rsidRDefault="00E44E65">
                            <w:pPr>
                              <w:pStyle w:val="NoSpacing"/>
                              <w:jc w:val="center"/>
                              <w:rPr>
                                <w:rFonts w:asciiTheme="majorHAnsi" w:eastAsiaTheme="majorEastAsia" w:hAnsiTheme="majorHAnsi" w:cstheme="majorBidi"/>
                                <w:caps/>
                                <w:color w:val="4472C4"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 w14:anchorId="49DE1BA9" id="Text Box 204" o:spid="_x0000_s1029" type="#_x0000_t202" style="position:absolute;margin-left:423.75pt;margin-top:18.25pt;width:96.35pt;height:5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" fillcolor="white [3212]" stroked="f" strokeweight=".5pt">
                <v:textbox inset=",7.2pt,,7.2pt">
                  <w:txbxContent>
                    <w:p w14:paraId="4BBEEF5C" w14:textId="59444048" w:rsidR="00E44E65" w:rsidRDefault="00E44E65">
                      <w:pPr>
                        <w:pStyle w:val="NoSpacing"/>
                        <w:jc w:val="center"/>
                        <w:rPr>
                          <w:rFonts w:asciiTheme="majorHAnsi" w:eastAsiaTheme="majorEastAsia" w:hAnsiTheme="majorHAnsi" w:cstheme="majorBidi"/>
                          <w:caps/>
                          <w:color w:val="4472C4" w:themeColor="accent1"/>
                          <w:sz w:val="28"/>
                          <w:szCs w:val="28"/>
                        </w:rPr>
                      </w:pPr>
                    </w:p>
                  </w:txbxContent>
                </v:textbox>
                <w10:wrap type="square"/>
              </v:shape>
            </w:pict>
          </mc:Fallback>
        </mc:AlternateContent>
      </w:r>
      <w:r w:rsidR="006A2999" w:rsidRPr="00B654C3">
        <w:rPr>
          <w:rFonts w:ascii="Arial" w:hAnsi="Arial" w:cs="Arial"/>
          <w:b/>
          <w:bCs/>
          <w:color w:val="2F5496" w:themeColor="accent1" w:themeShade="BF"/>
          <w:sz w:val="24"/>
          <w:szCs w:val="24"/>
        </w:rPr>
        <w:t xml:space="preserve">Need more information? </w:t>
      </w:r>
    </w:p>
    <w:p w14:paraId="5B001908" w14:textId="77777777" w:rsidR="006A2999" w:rsidRDefault="006A2999" w:rsidP="006A2999"/>
    <w:p w14:paraId="229480AF" w14:textId="074B6F27" w:rsidR="00717F91" w:rsidRPr="00717F91" w:rsidRDefault="006A2999" w:rsidP="006A2999">
      <w:pPr>
        <w:rPr>
          <w:rFonts w:ascii="Arial" w:hAnsi="Arial" w:cs="Arial"/>
          <w:sz w:val="24"/>
          <w:szCs w:val="24"/>
        </w:rPr>
      </w:pPr>
      <w:r w:rsidRPr="00717F91">
        <w:rPr>
          <w:rFonts w:ascii="Arial" w:hAnsi="Arial" w:cs="Arial"/>
          <w:sz w:val="24"/>
          <w:szCs w:val="24"/>
        </w:rPr>
        <w:t xml:space="preserve">Department for Education and HM Courts and Tribunals Service Extended powers SEND tribunal: national trial Guidance and toolkit www.gov.uk/government/publications/extendedpowers-send-tribunal-national-trial First-tier Tribunal (Special Educational Needs and Disability) </w:t>
      </w:r>
    </w:p>
    <w:p w14:paraId="0A08EB6C" w14:textId="77777777" w:rsidR="00717F91" w:rsidRDefault="00717F91" w:rsidP="006A2999"/>
    <w:p w14:paraId="661D4D8E" w14:textId="6C8B7C76" w:rsidR="006A2999" w:rsidRPr="00717F91" w:rsidRDefault="006A2999" w:rsidP="006A2999">
      <w:pPr>
        <w:rPr>
          <w:rFonts w:ascii="Arial" w:hAnsi="Arial" w:cs="Arial"/>
          <w:sz w:val="24"/>
          <w:szCs w:val="24"/>
        </w:rPr>
      </w:pPr>
      <w:r w:rsidRPr="00717F91">
        <w:rPr>
          <w:rFonts w:ascii="Arial" w:hAnsi="Arial" w:cs="Arial"/>
          <w:sz w:val="24"/>
          <w:szCs w:val="24"/>
        </w:rPr>
        <w:t>Information from HM Courts service about appealing</w:t>
      </w:r>
      <w:r w:rsidR="00717F91">
        <w:rPr>
          <w:rFonts w:ascii="Arial" w:hAnsi="Arial" w:cs="Arial"/>
          <w:sz w:val="24"/>
          <w:szCs w:val="24"/>
        </w:rPr>
        <w:t>:</w:t>
      </w:r>
      <w:r w:rsidRPr="00717F91">
        <w:rPr>
          <w:rFonts w:ascii="Arial" w:hAnsi="Arial" w:cs="Arial"/>
          <w:sz w:val="24"/>
          <w:szCs w:val="24"/>
        </w:rPr>
        <w:t xml:space="preserve"> www.gov.uk/courts-tribunals/first-tier-tribunal-specialeducational-needs-and-disability</w:t>
      </w:r>
    </w:p>
    <w:p w14:paraId="4A07107A" w14:textId="77777777" w:rsidR="006A2999" w:rsidRDefault="006A2999" w:rsidP="006A2999"/>
    <w:p w14:paraId="1B515B26" w14:textId="77777777" w:rsidR="006A2999" w:rsidRDefault="006A2999" w:rsidP="006A2999"/>
    <w:p w14:paraId="171B1A11" w14:textId="77777777" w:rsidR="006A2999" w:rsidRDefault="006A2999" w:rsidP="006A2999"/>
    <w:p w14:paraId="43153C37" w14:textId="77777777" w:rsidR="006A2999" w:rsidRDefault="006A2999" w:rsidP="006A2999"/>
    <w:p w14:paraId="2F3ACC58" w14:textId="77777777" w:rsidR="006A2999" w:rsidRDefault="006A2999" w:rsidP="006A2999"/>
    <w:p w14:paraId="7F872CDB" w14:textId="77777777" w:rsidR="006A2999" w:rsidRDefault="006A2999" w:rsidP="006A2999"/>
    <w:p w14:paraId="6E38DB4B" w14:textId="77777777" w:rsidR="002B725C" w:rsidRDefault="002B725C">
      <w:pPr>
        <w:rPr>
          <w:rFonts w:ascii="Arial" w:hAnsi="Arial" w:cs="Arial"/>
          <w:sz w:val="20"/>
          <w:szCs w:val="20"/>
        </w:rPr>
      </w:pPr>
    </w:p>
    <w:p w14:paraId="73FFB886" w14:textId="77777777" w:rsidR="002B725C" w:rsidRDefault="002B725C">
      <w:pPr>
        <w:rPr>
          <w:rFonts w:ascii="Arial" w:hAnsi="Arial" w:cs="Arial"/>
          <w:sz w:val="20"/>
          <w:szCs w:val="20"/>
        </w:rPr>
      </w:pPr>
    </w:p>
    <w:p w14:paraId="03AB245F" w14:textId="77777777" w:rsidR="002B725C" w:rsidRDefault="002B725C">
      <w:pPr>
        <w:rPr>
          <w:rFonts w:ascii="Arial" w:hAnsi="Arial" w:cs="Arial"/>
          <w:sz w:val="20"/>
          <w:szCs w:val="20"/>
        </w:rPr>
      </w:pPr>
    </w:p>
    <w:p w14:paraId="518576AE" w14:textId="3456DEB9" w:rsidR="00B9485A" w:rsidRPr="002B725C" w:rsidRDefault="002B725C">
      <w:pPr>
        <w:rPr>
          <w:rFonts w:ascii="Arial" w:hAnsi="Arial" w:cs="Arial"/>
          <w:sz w:val="20"/>
          <w:szCs w:val="20"/>
        </w:rPr>
      </w:pPr>
      <w:r w:rsidRPr="002B725C">
        <w:rPr>
          <w:rFonts w:ascii="Arial" w:hAnsi="Arial" w:cs="Arial"/>
          <w:sz w:val="20"/>
          <w:szCs w:val="20"/>
        </w:rPr>
        <w:t>Thanks to Dias</w:t>
      </w:r>
    </w:p>
    <w:sectPr w:rsidR="00B9485A" w:rsidRPr="002B725C" w:rsidSect="00B744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594B8" w14:textId="77777777" w:rsidR="006C47F0" w:rsidRDefault="006C47F0" w:rsidP="006C47F0">
      <w:pPr>
        <w:spacing w:after="0" w:line="240" w:lineRule="auto"/>
      </w:pPr>
      <w:r>
        <w:separator/>
      </w:r>
    </w:p>
  </w:endnote>
  <w:endnote w:type="continuationSeparator" w:id="0">
    <w:p w14:paraId="1EB30B50" w14:textId="77777777" w:rsidR="006C47F0" w:rsidRDefault="006C47F0" w:rsidP="006C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35DED" w14:textId="77777777" w:rsidR="00FC4170" w:rsidRDefault="00FC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6094" w14:textId="77777777" w:rsidR="00FC4170" w:rsidRPr="00FC4170" w:rsidRDefault="00FC4170" w:rsidP="00FC4170">
    <w:pPr>
      <w:spacing w:after="0" w:line="240" w:lineRule="auto"/>
      <w:jc w:val="center"/>
      <w:rPr>
        <w:rFonts w:eastAsiaTheme="minorEastAsia"/>
        <w:b/>
        <w:color w:val="1F3864" w:themeColor="accent1" w:themeShade="80"/>
        <w:sz w:val="20"/>
        <w:szCs w:val="20"/>
        <w:lang w:val="en-US"/>
      </w:rPr>
    </w:pPr>
    <w:r w:rsidRPr="00FC4170">
      <w:rPr>
        <w:rFonts w:eastAsiaTheme="minorEastAsia"/>
        <w:b/>
        <w:color w:val="1F3864" w:themeColor="accent1" w:themeShade="80"/>
        <w:sz w:val="20"/>
        <w:szCs w:val="20"/>
        <w:lang w:val="en-US"/>
      </w:rPr>
      <w:t>Somerset SENDIAS</w:t>
    </w:r>
  </w:p>
  <w:p w14:paraId="51F0C032" w14:textId="77777777" w:rsidR="00FC4170" w:rsidRPr="00FC4170" w:rsidRDefault="00FC4170" w:rsidP="00FC4170">
    <w:pPr>
      <w:spacing w:after="0" w:line="240" w:lineRule="auto"/>
      <w:jc w:val="center"/>
      <w:rPr>
        <w:rFonts w:eastAsiaTheme="minorEastAsia"/>
        <w:color w:val="1F3864" w:themeColor="accent1" w:themeShade="80"/>
        <w:sz w:val="20"/>
        <w:szCs w:val="20"/>
        <w:lang w:val="en-US"/>
      </w:rPr>
    </w:pPr>
    <w:r w:rsidRPr="00FC4170">
      <w:rPr>
        <w:rFonts w:eastAsiaTheme="minorEastAsia"/>
        <w:color w:val="1F3864" w:themeColor="accent1" w:themeShade="80"/>
        <w:sz w:val="20"/>
        <w:szCs w:val="20"/>
        <w:lang w:val="en-US"/>
      </w:rPr>
      <w:t>The Hollies Children’s Centre, South Road, Taunton, TA1 3AG</w:t>
    </w:r>
  </w:p>
  <w:p w14:paraId="1C0A1203" w14:textId="77777777" w:rsidR="00FC4170" w:rsidRPr="00FC4170" w:rsidRDefault="00FC4170" w:rsidP="00FC4170">
    <w:pPr>
      <w:spacing w:after="0" w:line="240" w:lineRule="auto"/>
      <w:jc w:val="center"/>
      <w:rPr>
        <w:rFonts w:eastAsiaTheme="minorEastAsia"/>
        <w:color w:val="1F3864" w:themeColor="accent1" w:themeShade="80"/>
        <w:sz w:val="20"/>
        <w:szCs w:val="20"/>
        <w:lang w:val="en-US"/>
      </w:rPr>
    </w:pPr>
    <w:r w:rsidRPr="00FC4170">
      <w:rPr>
        <w:rFonts w:eastAsiaTheme="minorEastAsia"/>
        <w:color w:val="1F3864" w:themeColor="accent1" w:themeShade="80"/>
        <w:sz w:val="20"/>
        <w:szCs w:val="20"/>
        <w:lang w:val="en-US"/>
      </w:rPr>
      <w:t xml:space="preserve">01823 355578 </w:t>
    </w:r>
    <w:hyperlink r:id="rId1" w:history="1">
      <w:r w:rsidRPr="00FC4170">
        <w:rPr>
          <w:rFonts w:eastAsiaTheme="minorEastAsia"/>
          <w:color w:val="0563C1" w:themeColor="hyperlink"/>
          <w:sz w:val="20"/>
          <w:szCs w:val="20"/>
          <w:u w:val="single"/>
          <w:lang w:val="en-US"/>
        </w:rPr>
        <w:t>SomersetSENDIAS@somerset.gov.uk</w:t>
      </w:r>
    </w:hyperlink>
    <w:r w:rsidRPr="00FC4170">
      <w:rPr>
        <w:rFonts w:eastAsiaTheme="minorEastAsia"/>
        <w:color w:val="1F3864" w:themeColor="accent1" w:themeShade="80"/>
        <w:sz w:val="20"/>
        <w:szCs w:val="20"/>
        <w:lang w:val="en-US"/>
      </w:rPr>
      <w:t xml:space="preserve"> www.somersetsend.org.uk</w:t>
    </w:r>
  </w:p>
  <w:p w14:paraId="7F02387B" w14:textId="77777777" w:rsidR="00FC4170" w:rsidRDefault="00FC4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B768" w14:textId="77777777" w:rsidR="00FC4170" w:rsidRDefault="00FC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8F03" w14:textId="77777777" w:rsidR="006C47F0" w:rsidRDefault="006C47F0" w:rsidP="006C47F0">
      <w:pPr>
        <w:spacing w:after="0" w:line="240" w:lineRule="auto"/>
      </w:pPr>
      <w:r>
        <w:separator/>
      </w:r>
    </w:p>
  </w:footnote>
  <w:footnote w:type="continuationSeparator" w:id="0">
    <w:p w14:paraId="68507C39" w14:textId="77777777" w:rsidR="006C47F0" w:rsidRDefault="006C47F0" w:rsidP="006C4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C5A6" w14:textId="77777777" w:rsidR="00FC4170" w:rsidRDefault="00FC4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516C" w14:textId="1BA95D32" w:rsidR="006C47F0" w:rsidRDefault="006C47F0">
    <w:pPr>
      <w:pStyle w:val="Header"/>
    </w:pPr>
    <w:r>
      <w:rPr>
        <w:noProof/>
      </w:rPr>
      <w:drawing>
        <wp:anchor distT="0" distB="0" distL="114300" distR="114300" simplePos="0" relativeHeight="251658240" behindDoc="1" locked="0" layoutInCell="1" allowOverlap="1" wp14:anchorId="0DA29F6C" wp14:editId="5E91678F">
          <wp:simplePos x="0" y="0"/>
          <wp:positionH relativeFrom="column">
            <wp:posOffset>2286000</wp:posOffset>
          </wp:positionH>
          <wp:positionV relativeFrom="paragraph">
            <wp:posOffset>-451485</wp:posOffset>
          </wp:positionV>
          <wp:extent cx="1109345" cy="1042670"/>
          <wp:effectExtent l="0" t="0" r="0" b="5080"/>
          <wp:wrapTight wrapText="bothSides">
            <wp:wrapPolygon edited="0">
              <wp:start x="0" y="0"/>
              <wp:lineTo x="0" y="21311"/>
              <wp:lineTo x="21143" y="21311"/>
              <wp:lineTo x="211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042670"/>
                  </a:xfrm>
                  <a:prstGeom prst="rect">
                    <a:avLst/>
                  </a:prstGeom>
                  <a:noFill/>
                </pic:spPr>
              </pic:pic>
            </a:graphicData>
          </a:graphic>
        </wp:anchor>
      </w:drawing>
    </w:r>
  </w:p>
  <w:p w14:paraId="084CBE6F" w14:textId="39AC107C" w:rsidR="006C47F0" w:rsidRDefault="006C47F0">
    <w:pPr>
      <w:pStyle w:val="Header"/>
    </w:pPr>
  </w:p>
  <w:p w14:paraId="190125B6" w14:textId="6D6B4F0A" w:rsidR="006C47F0" w:rsidRDefault="006C47F0">
    <w:pPr>
      <w:pStyle w:val="Header"/>
    </w:pPr>
  </w:p>
  <w:p w14:paraId="48C41C35" w14:textId="267AF48C" w:rsidR="006C47F0" w:rsidRDefault="006C47F0">
    <w:pPr>
      <w:pStyle w:val="Header"/>
    </w:pPr>
  </w:p>
  <w:p w14:paraId="7ED888AE" w14:textId="77777777" w:rsidR="006C47F0" w:rsidRPr="006C47F0" w:rsidRDefault="006C47F0" w:rsidP="006C47F0">
    <w:pPr>
      <w:spacing w:after="0" w:line="240" w:lineRule="auto"/>
      <w:jc w:val="center"/>
      <w:rPr>
        <w:rFonts w:eastAsiaTheme="minorEastAsia"/>
        <w:b/>
        <w:color w:val="1F3864" w:themeColor="accent1" w:themeShade="80"/>
        <w:sz w:val="24"/>
        <w:szCs w:val="24"/>
        <w:lang w:val="en-US"/>
      </w:rPr>
    </w:pPr>
    <w:r w:rsidRPr="006C47F0">
      <w:rPr>
        <w:rFonts w:eastAsiaTheme="minorEastAsia"/>
        <w:b/>
        <w:color w:val="1F3864" w:themeColor="accent1" w:themeShade="80"/>
        <w:sz w:val="24"/>
        <w:szCs w:val="24"/>
        <w:lang w:val="en-US"/>
      </w:rPr>
      <w:t>Somerset SENDIAS</w:t>
    </w:r>
  </w:p>
  <w:p w14:paraId="5400659C" w14:textId="77777777" w:rsidR="006C47F0" w:rsidRPr="006C47F0" w:rsidRDefault="006C47F0" w:rsidP="006C47F0">
    <w:pPr>
      <w:spacing w:after="0" w:line="240" w:lineRule="auto"/>
      <w:jc w:val="center"/>
      <w:rPr>
        <w:rFonts w:eastAsiaTheme="minorEastAsia"/>
        <w:color w:val="1F3864" w:themeColor="accent1" w:themeShade="80"/>
        <w:sz w:val="24"/>
        <w:szCs w:val="24"/>
        <w:lang w:val="en-US"/>
      </w:rPr>
    </w:pPr>
    <w:r w:rsidRPr="006C47F0">
      <w:rPr>
        <w:rFonts w:eastAsiaTheme="minorEastAsia"/>
        <w:color w:val="1F3864" w:themeColor="accent1" w:themeShade="80"/>
        <w:sz w:val="24"/>
        <w:szCs w:val="24"/>
        <w:lang w:val="en-US"/>
      </w:rPr>
      <w:t>Special Educational Needs and Disability</w:t>
    </w:r>
  </w:p>
  <w:p w14:paraId="2E46E8D1" w14:textId="77777777" w:rsidR="006C47F0" w:rsidRPr="006C47F0" w:rsidRDefault="006C47F0" w:rsidP="006C47F0">
    <w:pPr>
      <w:spacing w:after="0" w:line="240" w:lineRule="auto"/>
      <w:jc w:val="center"/>
      <w:rPr>
        <w:rFonts w:eastAsiaTheme="minorEastAsia"/>
        <w:color w:val="1F3864" w:themeColor="accent1" w:themeShade="80"/>
        <w:sz w:val="24"/>
        <w:szCs w:val="24"/>
        <w:lang w:val="en-US"/>
      </w:rPr>
    </w:pPr>
    <w:r w:rsidRPr="006C47F0">
      <w:rPr>
        <w:rFonts w:eastAsiaTheme="minorEastAsia"/>
        <w:color w:val="1F3864" w:themeColor="accent1" w:themeShade="80"/>
        <w:sz w:val="24"/>
        <w:szCs w:val="24"/>
        <w:lang w:val="en-US"/>
      </w:rPr>
      <w:t>Information, Advice and Support (0-25)</w:t>
    </w:r>
  </w:p>
  <w:p w14:paraId="560469C9" w14:textId="025B3670" w:rsidR="006C47F0" w:rsidRDefault="006C47F0" w:rsidP="006C47F0">
    <w:pPr>
      <w:pStyle w:val="Header"/>
      <w:jc w:val="center"/>
    </w:pPr>
  </w:p>
  <w:p w14:paraId="0044282E" w14:textId="77777777" w:rsidR="006C47F0" w:rsidRDefault="006C47F0">
    <w:pPr>
      <w:pStyle w:val="Header"/>
    </w:pPr>
  </w:p>
  <w:p w14:paraId="6A5CC4BE" w14:textId="6D7E26F4" w:rsidR="006C47F0" w:rsidRDefault="006C4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09A5" w14:textId="77777777" w:rsidR="00FC4170" w:rsidRDefault="00FC4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06049"/>
    <w:multiLevelType w:val="multilevel"/>
    <w:tmpl w:val="12E64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DE6BB0"/>
    <w:multiLevelType w:val="multilevel"/>
    <w:tmpl w:val="0CE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2D"/>
    <w:rsid w:val="000D6F7A"/>
    <w:rsid w:val="001362B1"/>
    <w:rsid w:val="00164844"/>
    <w:rsid w:val="0026324F"/>
    <w:rsid w:val="002A6BFB"/>
    <w:rsid w:val="002B725C"/>
    <w:rsid w:val="0033702D"/>
    <w:rsid w:val="00356381"/>
    <w:rsid w:val="005A60DD"/>
    <w:rsid w:val="005B3098"/>
    <w:rsid w:val="0062442D"/>
    <w:rsid w:val="006A2999"/>
    <w:rsid w:val="006C47F0"/>
    <w:rsid w:val="0070527B"/>
    <w:rsid w:val="00717F91"/>
    <w:rsid w:val="009C51C7"/>
    <w:rsid w:val="00B654C3"/>
    <w:rsid w:val="00B74407"/>
    <w:rsid w:val="00B9485A"/>
    <w:rsid w:val="00BE45EA"/>
    <w:rsid w:val="00C74B02"/>
    <w:rsid w:val="00CE699A"/>
    <w:rsid w:val="00D7101A"/>
    <w:rsid w:val="00DF29F9"/>
    <w:rsid w:val="00E44E65"/>
    <w:rsid w:val="00F16032"/>
    <w:rsid w:val="00FC4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F0378"/>
  <w15:chartTrackingRefBased/>
  <w15:docId w15:val="{593F6422-347E-4752-A07D-8A00114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0527B"/>
    <w:pPr>
      <w:spacing w:after="200" w:line="240" w:lineRule="auto"/>
    </w:pPr>
    <w:rPr>
      <w:i/>
      <w:iCs/>
      <w:color w:val="44546A" w:themeColor="text2"/>
      <w:sz w:val="18"/>
      <w:szCs w:val="18"/>
    </w:rPr>
  </w:style>
  <w:style w:type="character" w:styleId="Hyperlink">
    <w:name w:val="Hyperlink"/>
    <w:basedOn w:val="DefaultParagraphFont"/>
    <w:uiPriority w:val="99"/>
    <w:unhideWhenUsed/>
    <w:rsid w:val="00B9485A"/>
    <w:rPr>
      <w:color w:val="0000FF"/>
      <w:u w:val="single"/>
    </w:rPr>
  </w:style>
  <w:style w:type="character" w:styleId="UnresolvedMention">
    <w:name w:val="Unresolved Mention"/>
    <w:basedOn w:val="DefaultParagraphFont"/>
    <w:uiPriority w:val="99"/>
    <w:semiHidden/>
    <w:unhideWhenUsed/>
    <w:rsid w:val="00B9485A"/>
    <w:rPr>
      <w:color w:val="605E5C"/>
      <w:shd w:val="clear" w:color="auto" w:fill="E1DFDD"/>
    </w:rPr>
  </w:style>
  <w:style w:type="paragraph" w:styleId="NoSpacing">
    <w:name w:val="No Spacing"/>
    <w:link w:val="NoSpacingChar"/>
    <w:uiPriority w:val="1"/>
    <w:qFormat/>
    <w:rsid w:val="00E44E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E65"/>
    <w:rPr>
      <w:rFonts w:eastAsiaTheme="minorEastAsia"/>
      <w:lang w:val="en-US"/>
    </w:rPr>
  </w:style>
  <w:style w:type="paragraph" w:styleId="Header">
    <w:name w:val="header"/>
    <w:basedOn w:val="Normal"/>
    <w:link w:val="HeaderChar"/>
    <w:uiPriority w:val="99"/>
    <w:unhideWhenUsed/>
    <w:rsid w:val="006C4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F0"/>
  </w:style>
  <w:style w:type="paragraph" w:styleId="Footer">
    <w:name w:val="footer"/>
    <w:basedOn w:val="Normal"/>
    <w:link w:val="FooterChar"/>
    <w:uiPriority w:val="99"/>
    <w:unhideWhenUsed/>
    <w:rsid w:val="006C4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655626">
      <w:bodyDiv w:val="1"/>
      <w:marLeft w:val="0"/>
      <w:marRight w:val="0"/>
      <w:marTop w:val="0"/>
      <w:marBottom w:val="0"/>
      <w:divBdr>
        <w:top w:val="none" w:sz="0" w:space="0" w:color="auto"/>
        <w:left w:val="none" w:sz="0" w:space="0" w:color="auto"/>
        <w:bottom w:val="none" w:sz="0" w:space="0" w:color="auto"/>
        <w:right w:val="none" w:sz="0" w:space="0" w:color="auto"/>
      </w:divBdr>
      <w:divsChild>
        <w:div w:id="1512374747">
          <w:marLeft w:val="0"/>
          <w:marRight w:val="0"/>
          <w:marTop w:val="0"/>
          <w:marBottom w:val="0"/>
          <w:divBdr>
            <w:top w:val="none" w:sz="0" w:space="0" w:color="auto"/>
            <w:left w:val="none" w:sz="0" w:space="0" w:color="auto"/>
            <w:bottom w:val="none" w:sz="0" w:space="0" w:color="auto"/>
            <w:right w:val="none" w:sz="0" w:space="0" w:color="auto"/>
          </w:divBdr>
          <w:divsChild>
            <w:div w:id="2015914882">
              <w:marLeft w:val="0"/>
              <w:marRight w:val="0"/>
              <w:marTop w:val="0"/>
              <w:marBottom w:val="0"/>
              <w:divBdr>
                <w:top w:val="none" w:sz="0" w:space="0" w:color="auto"/>
                <w:left w:val="none" w:sz="0" w:space="0" w:color="auto"/>
                <w:bottom w:val="none" w:sz="0" w:space="0" w:color="auto"/>
                <w:right w:val="none" w:sz="0" w:space="0" w:color="auto"/>
              </w:divBdr>
            </w:div>
            <w:div w:id="1183974300">
              <w:marLeft w:val="0"/>
              <w:marRight w:val="0"/>
              <w:marTop w:val="0"/>
              <w:marBottom w:val="0"/>
              <w:divBdr>
                <w:top w:val="none" w:sz="0" w:space="0" w:color="auto"/>
                <w:left w:val="none" w:sz="0" w:space="0" w:color="auto"/>
                <w:bottom w:val="none" w:sz="0" w:space="0" w:color="auto"/>
                <w:right w:val="none" w:sz="0" w:space="0" w:color="auto"/>
              </w:divBdr>
              <w:divsChild>
                <w:div w:id="1912697445">
                  <w:marLeft w:val="0"/>
                  <w:marRight w:val="0"/>
                  <w:marTop w:val="0"/>
                  <w:marBottom w:val="0"/>
                  <w:divBdr>
                    <w:top w:val="none" w:sz="0" w:space="0" w:color="auto"/>
                    <w:left w:val="none" w:sz="0" w:space="0" w:color="auto"/>
                    <w:bottom w:val="none" w:sz="0" w:space="0" w:color="auto"/>
                    <w:right w:val="none" w:sz="0" w:space="0" w:color="auto"/>
                  </w:divBdr>
                </w:div>
              </w:divsChild>
            </w:div>
            <w:div w:id="256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undip.ac.id/index.php/geoplanning/article/view/12175/Dewayan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omersetSENDIAS@somerset.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FF3F-FA10-448D-A11D-C44CFA9D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Spraggett</dc:creator>
  <cp:keywords/>
  <dc:description/>
  <cp:lastModifiedBy>Emily Spraggett</cp:lastModifiedBy>
  <cp:revision>10</cp:revision>
  <dcterms:created xsi:type="dcterms:W3CDTF">2021-02-17T14:32:00Z</dcterms:created>
  <dcterms:modified xsi:type="dcterms:W3CDTF">2021-06-03T11:21:00Z</dcterms:modified>
</cp:coreProperties>
</file>